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810" w:firstLine="0"/>
        <w:contextualSpacing w:val="0"/>
        <w:rPr>
          <w:sz w:val="32"/>
          <w:szCs w:val="32"/>
        </w:rPr>
      </w:pPr>
      <w:r w:rsidDel="00000000" w:rsidR="00000000" w:rsidRPr="00000000">
        <w:rPr>
          <w:rtl w:val="0"/>
        </w:rPr>
      </w:r>
    </w:p>
    <w:p w:rsidR="00000000" w:rsidDel="00000000" w:rsidP="00000000" w:rsidRDefault="00000000" w:rsidRPr="00000000">
      <w:pPr>
        <w:ind w:left="-810" w:firstLine="0"/>
        <w:contextualSpacing w:val="0"/>
        <w:rPr>
          <w:sz w:val="32"/>
          <w:szCs w:val="32"/>
        </w:rPr>
      </w:pPr>
      <w:r w:rsidDel="00000000" w:rsidR="00000000" w:rsidRPr="00000000">
        <w:rPr>
          <w:sz w:val="32"/>
          <w:szCs w:val="32"/>
          <w:rtl w:val="0"/>
        </w:rPr>
        <w:t xml:space="preserve">All questions and completed forms should be sent to controller@icann.org.</w:t>
      </w:r>
    </w:p>
    <w:p w:rsidR="00000000" w:rsidDel="00000000" w:rsidP="00000000" w:rsidRDefault="00000000" w:rsidRPr="00000000">
      <w:pPr>
        <w:ind w:left="-810" w:firstLine="0"/>
        <w:contextualSpacing w:val="0"/>
        <w:rPr>
          <w:sz w:val="32"/>
          <w:szCs w:val="32"/>
        </w:rPr>
      </w:pPr>
      <w:r w:rsidDel="00000000" w:rsidR="00000000" w:rsidRPr="00000000">
        <w:rPr>
          <w:sz w:val="32"/>
          <w:szCs w:val="32"/>
          <w:rtl w:val="0"/>
        </w:rPr>
        <w:t xml:space="preserve">Please remember that the deadline for FY19 Budget consideration is 31 January 2018.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bl>
      <w:tblPr>
        <w:tblStyle w:val="Table1"/>
        <w:tblW w:w="10260.0" w:type="dxa"/>
        <w:jc w:val="left"/>
        <w:tblInd w:w="-70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770"/>
        <w:gridCol w:w="2520"/>
        <w:gridCol w:w="2970"/>
        <w:tblGridChange w:id="0">
          <w:tblGrid>
            <w:gridCol w:w="4770"/>
            <w:gridCol w:w="2520"/>
            <w:gridCol w:w="2970"/>
          </w:tblGrid>
        </w:tblGridChange>
      </w:tblGrid>
      <w:tr>
        <w:trPr>
          <w:trHeight w:val="520" w:hRule="atLeast"/>
        </w:trPr>
        <w:tc>
          <w:tcPr>
            <w:gridSpan w:val="3"/>
            <w:tcBorders>
              <w:bottom w:color="000000" w:space="0" w:sz="6" w:val="single"/>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REQUEST  INFORMATION</w:t>
            </w:r>
            <w:r w:rsidDel="00000000" w:rsidR="00000000" w:rsidRPr="00000000">
              <w:rPr>
                <w:rtl w:val="0"/>
              </w:rPr>
            </w:r>
          </w:p>
        </w:tc>
      </w:tr>
      <w:tr>
        <w:tc>
          <w:tcPr>
            <w:tcBorders>
              <w:bottom w:color="000000" w:space="0" w:sz="4" w:val="single"/>
              <w:right w:color="000000" w:space="0" w:sz="0" w:val="nil"/>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Title of Proposed Activity</w:t>
            </w: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  </w:t>
            </w:r>
          </w:p>
        </w:tc>
        <w:tc>
          <w:tcPr>
            <w:tcBorders>
              <w:left w:color="000000" w:space="0" w:sz="0" w:val="nil"/>
              <w:bottom w:color="000000" w:space="0" w:sz="4" w:val="single"/>
              <w:right w:color="000000" w:space="0" w:sz="0" w:val="nil"/>
            </w:tcBorders>
            <w:shd w:fill="c0c0c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bottom w:color="000000" w:space="0" w:sz="4"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tl w:val="0"/>
              </w:rPr>
            </w:r>
          </w:p>
        </w:tc>
      </w:tr>
      <w:tr>
        <w:trPr>
          <w:trHeight w:val="340" w:hRule="atLeast"/>
        </w:trPr>
        <w:tc>
          <w:tcPr>
            <w:tcBorders>
              <w:top w:color="000000" w:space="0" w:sz="4" w:val="single"/>
              <w:bottom w:color="000000" w:space="0" w:sz="0" w:val="nil"/>
              <w:right w:color="000000" w:space="0" w:sz="0" w:val="nil"/>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Travel support for </w:t>
            </w:r>
            <w:r w:rsidDel="00000000" w:rsidR="00000000" w:rsidRPr="00000000">
              <w:rPr>
                <w:rFonts w:ascii="Arial" w:cs="Arial" w:eastAsia="Arial" w:hAnsi="Arial"/>
                <w:sz w:val="24"/>
                <w:szCs w:val="24"/>
                <w:rtl w:val="0"/>
              </w:rPr>
              <w:t xml:space="preserve">WSIS Forum</w:t>
            </w:r>
            <w:r w:rsidDel="00000000" w:rsidR="00000000" w:rsidRPr="00000000">
              <w:rPr>
                <w:rtl w:val="0"/>
              </w:rPr>
            </w:r>
          </w:p>
          <w:p w:rsidR="00000000" w:rsidDel="00000000" w:rsidP="00000000" w:rsidRDefault="00000000" w:rsidRPr="00000000">
            <w:pPr>
              <w:contextualSpacing w:val="0"/>
              <w:rPr>
                <w:color w:val="000000"/>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tcBorders>
          </w:tcPr>
          <w:p w:rsidR="00000000" w:rsidDel="00000000" w:rsidP="00000000" w:rsidRDefault="00000000" w:rsidRPr="00000000">
            <w:pPr>
              <w:contextualSpacing w:val="0"/>
              <w:rPr>
                <w:sz w:val="21"/>
                <w:szCs w:val="21"/>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bfbfb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Community Requestor Name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bfbfb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Chair</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NCUC</w:t>
            </w:r>
          </w:p>
        </w:tc>
        <w:tc>
          <w:tcPr>
            <w:gridSpan w:val="2"/>
            <w:tcBorders>
              <w:top w:color="000000" w:space="0" w:sz="0" w:val="nil"/>
              <w:left w:color="000000" w:space="0" w:sz="6"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Renata Aquino Ribeiro</w:t>
            </w:r>
            <w:r w:rsidDel="00000000" w:rsidR="00000000" w:rsidRPr="00000000">
              <w:rPr>
                <w:rtl w:val="0"/>
              </w:rPr>
            </w:r>
          </w:p>
        </w:tc>
      </w:tr>
      <w:tr>
        <w:trPr>
          <w:trHeight w:val="300" w:hRule="atLeast"/>
        </w:trPr>
        <w:tc>
          <w:tcPr>
            <w:tcBorders>
              <w:top w:color="000000" w:space="0" w:sz="0" w:val="nil"/>
              <w:left w:color="000000" w:space="0" w:sz="4" w:val="single"/>
              <w:bottom w:color="000000" w:space="0" w:sz="0" w:val="nil"/>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ICANN Staff Community Liaison</w:t>
            </w:r>
          </w:p>
        </w:tc>
        <w:tc>
          <w:tcPr>
            <w:gridSpan w:val="2"/>
            <w:tcBorders>
              <w:top w:color="000000" w:space="0" w:sz="0" w:val="nil"/>
              <w:left w:color="000000" w:space="0" w:sz="6" w:val="single"/>
              <w:bottom w:color="000000" w:space="0" w:sz="0" w:val="nil"/>
              <w:right w:color="000000" w:space="0" w:sz="4" w:val="single"/>
            </w:tcBorders>
            <w:shd w:fill="c0c0c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00" w:hRule="atLeast"/>
        </w:trPr>
        <w:tc>
          <w:tcPr>
            <w:tcBorders>
              <w:top w:color="000000" w:space="0" w:sz="4" w:val="single"/>
              <w:bottom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Maryam Bakoshi</w:t>
            </w: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pPr>
              <w:contextualSpacing w:val="0"/>
              <w:rPr>
                <w:sz w:val="21"/>
                <w:szCs w:val="21"/>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bl>
      <w:tblPr>
        <w:tblStyle w:val="Table2"/>
        <w:tblW w:w="10260.0" w:type="dxa"/>
        <w:jc w:val="left"/>
        <w:tblInd w:w="-702.0" w:type="dxa"/>
        <w:tblLayout w:type="fixed"/>
        <w:tblLook w:val="0000"/>
      </w:tblPr>
      <w:tblGrid>
        <w:gridCol w:w="10260"/>
        <w:tblGridChange w:id="0">
          <w:tblGrid>
            <w:gridCol w:w="10260"/>
          </w:tblGrid>
        </w:tblGridChange>
      </w:tblGrid>
      <w:tr>
        <w:trPr>
          <w:trHeight w:val="580" w:hRule="atLeast"/>
        </w:trPr>
        <w:tc>
          <w:tcPr>
            <w:tcBorders>
              <w:top w:color="000000" w:space="0" w:sz="6" w:val="single"/>
              <w:left w:color="000000" w:space="0" w:sz="6" w:val="single"/>
              <w:bottom w:color="000000" w:space="0" w:sz="6" w:val="single"/>
              <w:right w:color="000000" w:space="0" w:sz="6" w:val="single"/>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request description</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 </w:t>
            </w:r>
            <w:r w:rsidDel="00000000" w:rsidR="00000000" w:rsidRPr="00000000">
              <w:rPr>
                <w:rtl w:val="0"/>
              </w:rPr>
            </w:r>
          </w:p>
        </w:tc>
      </w:tr>
      <w:tr>
        <w:trPr>
          <w:trHeight w:val="46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Activity: Please describe your proposed activity in detail</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Subject-matter experts in NCUC should be able to travel to conferences that discuss important current issues of relevance to ICANN policy, including: privacy and data protection conferences, trademark conferences and similar convening.  These meetings are a great way to learn not only about cutting-edge subject matter very relevant to our policy</w:t>
            </w:r>
            <w:r w:rsidDel="00000000" w:rsidR="00000000" w:rsidRPr="00000000">
              <w:rPr>
                <w:rFonts w:ascii="Arial" w:cs="Arial" w:eastAsia="Arial" w:hAnsi="Arial"/>
                <w:sz w:val="24"/>
                <w:szCs w:val="24"/>
                <w:rtl w:val="0"/>
              </w:rPr>
              <w:t xml:space="preserve"> and area of work,</w:t>
            </w:r>
            <w:r w:rsidDel="00000000" w:rsidR="00000000" w:rsidRPr="00000000">
              <w:rPr>
                <w:rFonts w:ascii="Arial" w:cs="Arial" w:eastAsia="Arial" w:hAnsi="Arial"/>
                <w:color w:val="000000"/>
                <w:sz w:val="24"/>
                <w:szCs w:val="24"/>
                <w:rtl w:val="0"/>
              </w:rPr>
              <w:t xml:space="preserve"> but also to meet other subject matter experts. There are many experts working on </w:t>
            </w:r>
            <w:r w:rsidDel="00000000" w:rsidR="00000000" w:rsidRPr="00000000">
              <w:rPr>
                <w:rFonts w:ascii="Arial" w:cs="Arial" w:eastAsia="Arial" w:hAnsi="Arial"/>
                <w:sz w:val="24"/>
                <w:szCs w:val="24"/>
                <w:rtl w:val="0"/>
              </w:rPr>
              <w:t xml:space="preserve">ICTs, building information societies etc within our community.  Also the attendance provides an opportunity for information exchange, knowledge creation and sharing of best practices, while identifying emerging trends and fostering partnerships, taking into account the evolving Information and Knowledge Societies.</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The activity has three primary goals;</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1. educate NCUC experts in current thinking on relevant Internet policy an</w:t>
            </w:r>
            <w:r w:rsidDel="00000000" w:rsidR="00000000" w:rsidRPr="00000000">
              <w:rPr>
                <w:rFonts w:ascii="Arial" w:cs="Arial" w:eastAsia="Arial" w:hAnsi="Arial"/>
                <w:sz w:val="24"/>
                <w:szCs w:val="24"/>
                <w:rtl w:val="0"/>
              </w:rPr>
              <w:t xml:space="preserve">d involve them in various global multistakeholder forum.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2. NCUC experts contribute their knowledge to important Internet policy and global multi</w:t>
            </w:r>
            <w:r w:rsidDel="00000000" w:rsidR="00000000" w:rsidRPr="00000000">
              <w:rPr>
                <w:rFonts w:ascii="Arial" w:cs="Arial" w:eastAsia="Arial" w:hAnsi="Arial"/>
                <w:sz w:val="24"/>
                <w:szCs w:val="24"/>
                <w:rtl w:val="0"/>
              </w:rPr>
              <w:t xml:space="preserve"> stakeholder</w:t>
            </w:r>
            <w:r w:rsidDel="00000000" w:rsidR="00000000" w:rsidRPr="00000000">
              <w:rPr>
                <w:rFonts w:ascii="Arial" w:cs="Arial" w:eastAsia="Arial" w:hAnsi="Arial"/>
                <w:color w:val="000000"/>
                <w:sz w:val="24"/>
                <w:szCs w:val="24"/>
                <w:rtl w:val="0"/>
              </w:rPr>
              <w:t xml:space="preserve"> conferences</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3. recruit experts to join NCUC and participate in ICANN policy development</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The NCUC subject matter experts will create materials after attending such meetings that can be invaluable to our ICANN work, that will bring in new perspectives, and could assist NCUC at a very high level. The group of NCUC experts will be also contributing to ICANN Learn as well as publishing useful materials on NCUC website about </w:t>
            </w:r>
            <w:r w:rsidDel="00000000" w:rsidR="00000000" w:rsidRPr="00000000">
              <w:rPr>
                <w:rFonts w:ascii="Arial" w:cs="Arial" w:eastAsia="Arial" w:hAnsi="Arial"/>
                <w:sz w:val="24"/>
                <w:szCs w:val="24"/>
                <w:rtl w:val="0"/>
              </w:rPr>
              <w:t xml:space="preserve">advances in ICT.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.Though some of the travel funding is covered by the CROPP program, this particular request is different from outreach activities and CROPP cannot be allocated to it. CROPP is for regional engagement and mainly outreach. The restriction of CROPP program does not allow its use for  the specific purposes outlined above.</w:t>
            </w: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Type of Activity: e.g. Outreach - Education/training - Travel support - Research/Study -  Meetings - Other</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Travel Support for those NCUC members that carry out research and write materials to meetings that are related to </w:t>
            </w:r>
            <w:r w:rsidDel="00000000" w:rsidR="00000000" w:rsidRPr="00000000">
              <w:rPr>
                <w:rFonts w:ascii="Arial" w:cs="Arial" w:eastAsia="Arial" w:hAnsi="Arial"/>
                <w:sz w:val="24"/>
                <w:szCs w:val="24"/>
                <w:rtl w:val="0"/>
              </w:rPr>
              <w:t xml:space="preserve">WSIS Forum. </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Proposed Timeline/Schedule: e.g. one time activity, recurring activity </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Pilot activity for </w:t>
            </w:r>
            <w:r w:rsidDel="00000000" w:rsidR="00000000" w:rsidRPr="00000000">
              <w:rPr>
                <w:rFonts w:ascii="Arial" w:cs="Arial" w:eastAsia="Arial" w:hAnsi="Arial"/>
                <w:sz w:val="24"/>
                <w:szCs w:val="24"/>
                <w:rtl w:val="0"/>
              </w:rPr>
              <w:t xml:space="preserve">WSIS Forum. </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bl>
      <w:tblPr>
        <w:tblStyle w:val="Table3"/>
        <w:tblW w:w="10260.0" w:type="dxa"/>
        <w:jc w:val="left"/>
        <w:tblInd w:w="-702.0" w:type="dxa"/>
        <w:tblLayout w:type="fixed"/>
        <w:tblLook w:val="0000"/>
      </w:tblPr>
      <w:tblGrid>
        <w:gridCol w:w="10260"/>
        <w:tblGridChange w:id="0">
          <w:tblGrid>
            <w:gridCol w:w="10260"/>
          </w:tblGrid>
        </w:tblGridChange>
      </w:tblGrid>
      <w:tr>
        <w:trPr>
          <w:trHeight w:val="580" w:hRule="atLeast"/>
        </w:trPr>
        <w:tc>
          <w:tcPr>
            <w:tcBorders>
              <w:top w:color="000000" w:space="0" w:sz="6" w:val="single"/>
              <w:left w:color="000000" w:space="0" w:sz="6" w:val="single"/>
              <w:bottom w:color="000000" w:space="0" w:sz="6" w:val="single"/>
              <w:right w:color="000000" w:space="0" w:sz="6" w:val="single"/>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request objectives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Strategic Alignment. Which area of ICANN’s Strategic Plan does this request support?</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Aligned with ICANN’s mission:  </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color w:val="000000"/>
                <w:sz w:val="24"/>
                <w:szCs w:val="24"/>
                <w:rtl w:val="0"/>
              </w:rPr>
              <w:t xml:space="preserve">. Coordinating the community’s policy development reasonably and appropriately related to these technical functions</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sz w:val="24"/>
                <w:szCs w:val="24"/>
                <w:rtl w:val="0"/>
              </w:rPr>
              <w:t xml:space="preserve">Participation and active engagement in annual WSIS Forum, which is the largest gathering of ‘ICT for development’ community a global multi-stakeholder platform facilitating the implementation of the WSIS Action Lines for advancing sustainable development will definitely help ICANN’s objective to promote its role in multi stakeholder approach. Also the encouraging engagement with the existing Internet governance ecosystem at national, regional and international level will support another strategic objectives that is to evolve and further globalize ICANN.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r>
        <w:trPr>
          <w:trHeight w:val="38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Demographics. What audience(s), in which geographies, does your request target?</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All ICANN regions</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Deliverables. What are the desired outcomes of your proposed activity?</w:t>
            </w:r>
          </w:p>
        </w:tc>
      </w:tr>
      <w:tr>
        <w:tc>
          <w:tcPr>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60" w:before="60" w:lineRule="auto"/>
              <w:contextualSpacing w:val="0"/>
              <w:rPr>
                <w:sz w:val="24"/>
                <w:szCs w:val="24"/>
              </w:rPr>
            </w:pPr>
            <w:r w:rsidDel="00000000" w:rsidR="00000000" w:rsidRPr="00000000">
              <w:rPr>
                <w:rFonts w:ascii="Arial" w:cs="Arial" w:eastAsia="Arial" w:hAnsi="Arial"/>
                <w:color w:val="000000"/>
                <w:sz w:val="24"/>
                <w:szCs w:val="24"/>
                <w:rtl w:val="0"/>
              </w:rPr>
              <w:t xml:space="preserve">Production of materials by NCUC members on cutting edge issues related to </w:t>
            </w:r>
            <w:r w:rsidDel="00000000" w:rsidR="00000000" w:rsidRPr="00000000">
              <w:rPr>
                <w:rFonts w:ascii="Arial" w:cs="Arial" w:eastAsia="Arial" w:hAnsi="Arial"/>
                <w:sz w:val="24"/>
                <w:szCs w:val="24"/>
                <w:rtl w:val="0"/>
              </w:rPr>
              <w:t xml:space="preserve">WSIS Forum.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Making connection and raising awareness about ICANN issues at these meetings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Metrics. What measurements will you use to determine whether your activity achieves its desired outcomes?</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Materials produced; contributions to PDP processes; new members recruited.</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bl>
      <w:tblPr>
        <w:tblStyle w:val="Table5"/>
        <w:tblW w:w="10260.0" w:type="dxa"/>
        <w:jc w:val="left"/>
        <w:tblInd w:w="-702.0" w:type="dxa"/>
        <w:tblBorders>
          <w:top w:color="000000" w:space="0" w:sz="6" w:val="single"/>
          <w:left w:color="000000" w:space="0" w:sz="6" w:val="single"/>
          <w:bottom w:color="000000" w:space="0" w:sz="6" w:val="single"/>
          <w:right w:color="000000" w:space="0" w:sz="6" w:val="single"/>
        </w:tblBorders>
        <w:tblLayout w:type="fixed"/>
        <w:tblLook w:val="0000"/>
      </w:tblPr>
      <w:tblGrid>
        <w:gridCol w:w="10260"/>
        <w:tblGridChange w:id="0">
          <w:tblGrid>
            <w:gridCol w:w="10260"/>
          </w:tblGrid>
        </w:tblGridChange>
      </w:tblGrid>
      <w:tr>
        <w:trPr>
          <w:trHeight w:val="600" w:hRule="atLeast"/>
        </w:trPr>
        <w:tc>
          <w:tcPr>
            <w:tcBorders>
              <w:top w:color="000000" w:space="0" w:sz="6" w:val="single"/>
              <w:bottom w:color="000000" w:space="0" w:sz="0" w:val="nil"/>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Resource Planning – incremental to accommodate  this request </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Staff Support Needed (not including subject matter expertise):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trHeight w:val="1080" w:hRule="atLeast"/>
        </w:trPr>
        <w:tc>
          <w:tcPr>
            <w:tcBorders>
              <w:bottom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100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9"/>
              <w:gridCol w:w="2010"/>
              <w:gridCol w:w="2009"/>
              <w:gridCol w:w="2010"/>
              <w:gridCol w:w="2010"/>
              <w:tblGridChange w:id="0">
                <w:tblGrid>
                  <w:gridCol w:w="2009"/>
                  <w:gridCol w:w="2010"/>
                  <w:gridCol w:w="2009"/>
                  <w:gridCol w:w="2010"/>
                  <w:gridCol w:w="2010"/>
                </w:tblGrid>
              </w:tblGridChange>
            </w:tblGrid>
            <w:tr>
              <w:trPr>
                <w:trHeight w:val="240" w:hRule="atLeast"/>
              </w:trPr>
              <w:tc>
                <w:tcPr>
                  <w:tcBorders>
                    <w:top w:color="000000" w:space="0" w:sz="0" w:val="nil"/>
                    <w:left w:color="000000" w:space="0" w:sz="12" w:val="single"/>
                    <w:bottom w:color="000000" w:space="0" w:sz="12" w:val="single"/>
                    <w:right w:color="000000" w:space="0" w:sz="12"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Description</w:t>
                  </w:r>
                </w:p>
              </w:tc>
              <w:tc>
                <w:tcPr>
                  <w:tcBorders>
                    <w:top w:color="000000" w:space="0" w:sz="4" w:val="single"/>
                    <w:left w:color="000000" w:space="0" w:sz="12"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Timeline</w:t>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Assumptions</w:t>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Costs basis or parameters</w:t>
                  </w:r>
                </w:p>
              </w:tc>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Additional Comments</w:t>
                  </w:r>
                </w:p>
              </w:tc>
            </w:tr>
            <w:tr>
              <w:trPr>
                <w:trHeight w:val="240" w:hRule="atLeast"/>
              </w:trPr>
              <w:tc>
                <w:tcPr>
                  <w:tcBorders>
                    <w:top w:color="000000" w:space="0" w:sz="12" w:val="single"/>
                    <w:left w:color="000000" w:space="0" w:sz="12" w:val="single"/>
                    <w:bottom w:color="000000" w:space="0" w:sz="4"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lef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trHeight w:val="240"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trHeight w:val="240" w:hRule="atLeast"/>
              </w:trPr>
              <w:tc>
                <w:tcPr>
                  <w:tcBorders>
                    <w:top w:color="000000" w:space="0" w:sz="4" w:val="single"/>
                    <w:left w:color="000000" w:space="0" w:sz="12" w:val="single"/>
                    <w:bottom w:color="000000" w:space="0" w:sz="12"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left w:color="000000" w:space="0" w:sz="12" w:val="single"/>
                    <w:bottom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12"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Subject Matter Expert Support:</w:t>
            </w:r>
            <w:r w:rsidDel="00000000" w:rsidR="00000000" w:rsidRPr="00000000">
              <w:rPr>
                <w:rtl w:val="0"/>
              </w:rPr>
            </w:r>
          </w:p>
        </w:tc>
      </w:tr>
      <w:tr>
        <w:trPr>
          <w:trHeight w:val="1260" w:hRule="atLeast"/>
        </w:trPr>
        <w:tc>
          <w:tcPr>
            <w:tcBorders>
              <w:left w:color="000000" w:space="0" w:sz="6" w:val="single"/>
              <w:bottom w:color="000000" w:space="0" w:sz="4"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Technology Support: (telephone, Adobe Connect, web streaming, etc.)</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contextualSpacing w:val="0"/>
              <w:rPr>
                <w:sz w:val="24"/>
                <w:szCs w:val="24"/>
              </w:rPr>
            </w:pPr>
            <w:bookmarkStart w:colFirst="0" w:colLast="0" w:name="_gjdgxs" w:id="0"/>
            <w:bookmarkEnd w:id="0"/>
            <w:r w:rsidDel="00000000" w:rsidR="00000000" w:rsidRPr="00000000">
              <w:rPr>
                <w:rFonts w:ascii="Arial" w:cs="Arial" w:eastAsia="Arial" w:hAnsi="Arial"/>
                <w:color w:val="000000"/>
                <w:sz w:val="24"/>
                <w:szCs w:val="24"/>
                <w:rtl w:val="0"/>
              </w:rPr>
              <w:t xml:space="preserve">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Language Services Support:</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w:t>
            </w:r>
            <w:r w:rsidDel="00000000" w:rsidR="00000000" w:rsidRPr="00000000">
              <w:rPr>
                <w:rtl w:val="0"/>
              </w:rPr>
            </w:r>
          </w:p>
        </w:tc>
      </w:tr>
      <w:tr>
        <w:trPr>
          <w:trHeight w:val="1280" w:hRule="atLeast"/>
        </w:trPr>
        <w:tc>
          <w:tcPr>
            <w:tcBorders>
              <w:left w:color="000000" w:space="0" w:sz="6"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Travel Support:</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spacing w:before="20" w:lineRule="auto"/>
              <w:contextualSpacing w:val="0"/>
              <w:rPr>
                <w:sz w:val="24"/>
                <w:szCs w:val="24"/>
              </w:rPr>
            </w:pPr>
            <w:r w:rsidDel="00000000" w:rsidR="00000000" w:rsidRPr="00000000">
              <w:rPr>
                <w:rFonts w:ascii="Arial" w:cs="Arial" w:eastAsia="Arial" w:hAnsi="Arial"/>
                <w:color w:val="000000"/>
                <w:sz w:val="24"/>
                <w:szCs w:val="24"/>
                <w:rtl w:val="0"/>
              </w:rPr>
              <w:t xml:space="preserve">Yes </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Potential/planned Sponsorship Contribution:</w:t>
            </w:r>
            <w:r w:rsidDel="00000000" w:rsidR="00000000" w:rsidRPr="00000000">
              <w:rPr>
                <w:rtl w:val="0"/>
              </w:rPr>
            </w:r>
          </w:p>
        </w:tc>
      </w:tr>
      <w:tr>
        <w:trPr>
          <w:trHeight w:val="740" w:hRule="atLeast"/>
        </w:trPr>
        <w:tc>
          <w:tcPr>
            <w:tcBorders>
              <w:left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sectPr>
      <w:headerReference r:id="rId6" w:type="default"/>
      <w:footerReference r:id="rId7" w:type="default"/>
      <w:pgSz w:h="15840" w:w="12240"/>
      <w:pgMar w:bottom="990" w:top="162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450"/>
      </w:tabs>
      <w:spacing w:after="0" w:before="0" w:line="240" w:lineRule="auto"/>
      <w:ind w:left="-810" w:right="-45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margin">
                <wp:posOffset>-520699</wp:posOffset>
              </wp:positionH>
              <wp:positionV relativeFrom="paragraph">
                <wp:posOffset>-88899</wp:posOffset>
              </wp:positionV>
              <wp:extent cx="6537960" cy="12700"/>
              <wp:effectExtent b="0" l="0" r="0" t="0"/>
              <wp:wrapNone/>
              <wp:docPr id="2" name=""/>
              <a:graphic>
                <a:graphicData uri="http://schemas.microsoft.com/office/word/2010/wordprocessingShape">
                  <wps:wsp>
                    <wps:cNvCnPr/>
                    <wps:spPr>
                      <a:xfrm>
                        <a:off x="2077020" y="3780000"/>
                        <a:ext cx="65379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margin">
                <wp:posOffset>-520699</wp:posOffset>
              </wp:positionH>
              <wp:positionV relativeFrom="paragraph">
                <wp:posOffset>-88899</wp:posOffset>
              </wp:positionV>
              <wp:extent cx="6537960" cy="12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53796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1"/>
        <w:szCs w:val="21"/>
      </w:rPr>
    </w:pPr>
    <w:r w:rsidDel="00000000" w:rsidR="00000000" w:rsidRPr="00000000">
      <w:rPr>
        <w:rtl w:val="0"/>
      </w:rPr>
    </w:r>
  </w:p>
  <w:tbl>
    <w:tblPr>
      <w:tblStyle w:val="Table6"/>
      <w:tblW w:w="1026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1"/>
      <w:gridCol w:w="7389"/>
      <w:tblGridChange w:id="0">
        <w:tblGrid>
          <w:gridCol w:w="2871"/>
          <w:gridCol w:w="7389"/>
        </w:tblGrid>
      </w:tblGridChange>
    </w:tblGrid>
    <w:tr>
      <w:trPr>
        <w:trHeight w:val="5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Pr>
            <w:drawing>
              <wp:inline distB="0" distT="0" distL="0" distR="0">
                <wp:extent cx="717550" cy="5778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17550" cy="57785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808080"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1"/>
              <w:i w:val="0"/>
              <w:smallCaps w:val="0"/>
              <w:strike w:val="0"/>
              <w:color w:val="ffffff"/>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FY1</w:t>
          </w:r>
          <w:r w:rsidDel="00000000" w:rsidR="00000000" w:rsidRPr="00000000">
            <w:rPr>
              <w:rFonts w:ascii="Arial" w:cs="Arial" w:eastAsia="Arial" w:hAnsi="Arial"/>
              <w:b w:val="1"/>
              <w:color w:val="ffffff"/>
              <w:sz w:val="32"/>
              <w:szCs w:val="32"/>
              <w:rtl w:val="0"/>
            </w:rPr>
            <w:t xml:space="preserve">9</w:t>
          </w: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 COMMUNITY REQUEST FORM </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firstLine="0"/>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color w:val="ffffff"/>
      <w:sz w:val="32"/>
      <w:szCs w:val="32"/>
      <w:highlight w:val="darkGray"/>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