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1C" w:rsidRPr="007843C2" w:rsidRDefault="00C41FDE" w:rsidP="00744D64">
      <w:pPr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7843C2">
        <w:rPr>
          <w:b/>
          <w:bCs/>
          <w:sz w:val="40"/>
          <w:szCs w:val="40"/>
          <w:lang w:val="en-US"/>
        </w:rPr>
        <w:t xml:space="preserve">NCUC at IGF 2017: A model of </w:t>
      </w:r>
      <w:r w:rsidR="001F519B" w:rsidRPr="007843C2">
        <w:rPr>
          <w:b/>
          <w:bCs/>
          <w:sz w:val="40"/>
          <w:szCs w:val="40"/>
          <w:lang w:val="en-US"/>
        </w:rPr>
        <w:t>civil</w:t>
      </w:r>
      <w:r w:rsidR="000F037A">
        <w:rPr>
          <w:b/>
          <w:bCs/>
          <w:sz w:val="40"/>
          <w:szCs w:val="40"/>
          <w:lang w:val="en-US"/>
        </w:rPr>
        <w:t xml:space="preserve"> society</w:t>
      </w:r>
      <w:r w:rsidR="00772338" w:rsidRPr="007843C2">
        <w:rPr>
          <w:b/>
          <w:bCs/>
          <w:sz w:val="40"/>
          <w:szCs w:val="40"/>
          <w:lang w:val="en-US"/>
        </w:rPr>
        <w:t xml:space="preserve"> </w:t>
      </w:r>
      <w:r w:rsidR="000F037A">
        <w:rPr>
          <w:b/>
          <w:bCs/>
          <w:sz w:val="40"/>
          <w:szCs w:val="40"/>
          <w:lang w:val="en-US"/>
        </w:rPr>
        <w:t xml:space="preserve">commitment </w:t>
      </w:r>
      <w:r w:rsidR="00744D64">
        <w:rPr>
          <w:b/>
          <w:bCs/>
          <w:sz w:val="40"/>
          <w:szCs w:val="40"/>
          <w:lang w:val="en-US"/>
        </w:rPr>
        <w:t xml:space="preserve"> </w:t>
      </w:r>
    </w:p>
    <w:p w:rsidR="00CF561C" w:rsidRPr="00FA154C" w:rsidRDefault="00AE5323" w:rsidP="00AA31E6">
      <w:pPr>
        <w:rPr>
          <w:rFonts w:asciiTheme="majorBidi" w:hAnsiTheme="majorBidi" w:cstheme="majorBidi"/>
          <w:sz w:val="28"/>
          <w:szCs w:val="28"/>
          <w:lang w:val="en-US"/>
        </w:rPr>
      </w:pPr>
      <w:r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With a workshop, a pre-event, a village booth, and the presence of dozens of active members, NCUC figured</w:t>
      </w:r>
      <w:r w:rsidR="00AA31E6"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0A15BC"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eminently in</w:t>
      </w:r>
      <w:r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the</w:t>
      </w:r>
      <w:r w:rsidRPr="00FA15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 </w:t>
      </w:r>
      <w:r w:rsidRPr="00FA154C">
        <w:rPr>
          <w:rStyle w:val="s2"/>
          <w:rFonts w:asciiTheme="majorBidi" w:hAnsiTheme="majorBidi" w:cstheme="majorBidi"/>
          <w:sz w:val="28"/>
          <w:szCs w:val="28"/>
          <w:bdr w:val="none" w:sz="0" w:space="0" w:color="auto" w:frame="1"/>
          <w:lang w:val="en-US"/>
        </w:rPr>
        <w:t>12</w:t>
      </w:r>
      <w:r w:rsidRPr="00FA154C">
        <w:rPr>
          <w:rStyle w:val="s3"/>
          <w:rFonts w:asciiTheme="majorBidi" w:hAnsiTheme="majorBidi" w:cstheme="majorBidi"/>
          <w:sz w:val="28"/>
          <w:szCs w:val="28"/>
          <w:bdr w:val="none" w:sz="0" w:space="0" w:color="auto" w:frame="1"/>
          <w:vertAlign w:val="superscript"/>
          <w:lang w:val="en-US"/>
        </w:rPr>
        <w:t>th</w:t>
      </w:r>
      <w:r w:rsidRPr="00FA154C">
        <w:rPr>
          <w:rStyle w:val="apple-converted-space"/>
          <w:rFonts w:asciiTheme="majorBidi" w:hAnsiTheme="majorBidi" w:cstheme="majorBidi"/>
          <w:sz w:val="28"/>
          <w:szCs w:val="28"/>
          <w:bdr w:val="none" w:sz="0" w:space="0" w:color="auto" w:frame="1"/>
          <w:lang w:val="en-US"/>
        </w:rPr>
        <w:t> </w:t>
      </w:r>
      <w:r w:rsidRPr="00FA154C">
        <w:rPr>
          <w:rStyle w:val="s2"/>
          <w:rFonts w:asciiTheme="majorBidi" w:hAnsiTheme="majorBidi" w:cstheme="majorBidi"/>
          <w:sz w:val="28"/>
          <w:szCs w:val="28"/>
          <w:bdr w:val="none" w:sz="0" w:space="0" w:color="auto" w:frame="1"/>
          <w:lang w:val="en-US"/>
        </w:rPr>
        <w:t>Internet Governance Forum</w:t>
      </w:r>
      <w:r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which took place from 17 to 21 </w:t>
      </w:r>
      <w:r w:rsidR="000A15B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December 2017 in Geneva,</w:t>
      </w:r>
      <w:r w:rsidR="000A15BC"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Switzerland</w:t>
      </w:r>
      <w:r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</w:t>
      </w:r>
    </w:p>
    <w:p w:rsidR="00E32D0A" w:rsidRDefault="00A8716A" w:rsidP="00E32D0A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FA154C">
        <w:rPr>
          <w:rFonts w:asciiTheme="majorBidi" w:hAnsiTheme="majorBidi" w:cstheme="majorBidi"/>
          <w:sz w:val="28"/>
          <w:szCs w:val="28"/>
          <w:lang w:val="en-US"/>
        </w:rPr>
        <w:t>The event’s overall them</w:t>
      </w:r>
      <w:r w:rsidR="001F519B">
        <w:rPr>
          <w:rFonts w:asciiTheme="majorBidi" w:hAnsiTheme="majorBidi" w:cstheme="majorBidi"/>
          <w:sz w:val="28"/>
          <w:szCs w:val="28"/>
          <w:lang w:val="en-US"/>
        </w:rPr>
        <w:t xml:space="preserve">e  </w:t>
      </w:r>
      <w:r w:rsidR="00C35D22">
        <w:rPr>
          <w:rFonts w:ascii="Calibri" w:hAnsi="Calibri" w:cstheme="majorBidi"/>
          <w:sz w:val="28"/>
          <w:szCs w:val="28"/>
          <w:lang w:val="en-US"/>
        </w:rPr>
        <w:t>"</w:t>
      </w:r>
      <w:r w:rsidR="00C35D22">
        <w:rPr>
          <w:rFonts w:asciiTheme="majorBidi" w:hAnsiTheme="majorBidi" w:cstheme="majorBidi"/>
          <w:sz w:val="28"/>
          <w:szCs w:val="28"/>
          <w:lang w:val="en-US"/>
        </w:rPr>
        <w:t xml:space="preserve">shape your digital future </w:t>
      </w:r>
      <w:r w:rsidR="00C35D22">
        <w:rPr>
          <w:rFonts w:ascii="Calibri" w:hAnsi="Calibri" w:cstheme="majorBidi"/>
          <w:sz w:val="28"/>
          <w:szCs w:val="28"/>
          <w:lang w:val="en-US"/>
        </w:rPr>
        <w:t>"</w:t>
      </w:r>
      <w:r w:rsidR="00FA154C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AA31E6"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meeting was attended by 2019 onsite p</w:t>
      </w:r>
      <w:r w:rsidR="004A1BB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articipants, from 142 countries </w:t>
      </w:r>
      <w:r w:rsidR="00AA31E6"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representing all stakeholder groups and regions</w:t>
      </w:r>
      <w:r w:rsidR="0082524A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who took part in a total of 231sessions with a wide spectrum of themes </w:t>
      </w:r>
      <w:r w:rsidR="00296BC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ranging </w:t>
      </w:r>
      <w:r w:rsidR="0094664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from </w:t>
      </w:r>
      <w:r w:rsidR="0043785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access, </w:t>
      </w:r>
      <w:r w:rsidR="004A1BB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inclusion</w:t>
      </w:r>
      <w:r w:rsidR="004A1BBD">
        <w:rPr>
          <w:rFonts w:ascii="Calibri" w:hAnsi="Calibri" w:cstheme="majorBidi"/>
          <w:sz w:val="28"/>
          <w:szCs w:val="28"/>
          <w:shd w:val="clear" w:color="auto" w:fill="FFFFFF"/>
          <w:lang w:val="en-US"/>
        </w:rPr>
        <w:t xml:space="preserve"> </w:t>
      </w:r>
      <w:r w:rsidR="004A1BB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diversity</w:t>
      </w:r>
      <w:r w:rsidR="0094664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4A1BB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7843C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critical internet resources</w:t>
      </w:r>
      <w:r w:rsidR="0094664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7843C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cybersecurity, digital economy</w:t>
      </w:r>
      <w:r w:rsidR="0043785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7843C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43785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digital work ,</w:t>
      </w:r>
      <w:r w:rsidR="0026704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trade</w:t>
      </w:r>
      <w:r w:rsidR="00267040">
        <w:rPr>
          <w:rFonts w:ascii="Calibri" w:hAnsi="Calibri" w:cstheme="majorBidi"/>
          <w:sz w:val="28"/>
          <w:szCs w:val="28"/>
          <w:shd w:val="clear" w:color="auto" w:fill="FFFFFF"/>
          <w:lang w:val="en-US"/>
        </w:rPr>
        <w:t xml:space="preserve">&amp; </w:t>
      </w:r>
      <w:r w:rsidR="0026704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sustainable development ,gender </w:t>
      </w:r>
      <w:r w:rsidR="00267040">
        <w:rPr>
          <w:rFonts w:ascii="Calibri" w:hAnsi="Calibri" w:cstheme="majorBidi"/>
          <w:sz w:val="28"/>
          <w:szCs w:val="28"/>
          <w:shd w:val="clear" w:color="auto" w:fill="FFFFFF"/>
          <w:lang w:val="en-US"/>
        </w:rPr>
        <w:t>&amp;</w:t>
      </w:r>
      <w:r w:rsidR="007843C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youth ,human rights online</w:t>
      </w:r>
      <w:r w:rsidR="0026704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7843C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9D02CA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multistakeholder </w:t>
      </w:r>
      <w:r w:rsidR="004A1BB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cooperation</w:t>
      </w:r>
      <w:r w:rsidR="004A1BBD">
        <w:rPr>
          <w:rFonts w:ascii="Calibri" w:hAnsi="Calibri" w:cstheme="majorBidi"/>
          <w:sz w:val="28"/>
          <w:szCs w:val="28"/>
          <w:shd w:val="clear" w:color="auto" w:fill="FFFFFF"/>
          <w:lang w:val="en-US"/>
        </w:rPr>
        <w:t xml:space="preserve"> </w:t>
      </w:r>
      <w:r w:rsidR="004A1BB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governance</w:t>
      </w:r>
      <w:r w:rsidR="009D02CA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BF31D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and  new technologies and emerging issues </w:t>
      </w:r>
      <w:r w:rsidR="007843C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such as artificial intelligence</w:t>
      </w:r>
      <w:r w:rsidR="00E32D0A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 etc.</w:t>
      </w:r>
    </w:p>
    <w:p w:rsidR="00AA31E6" w:rsidRPr="004A1BBD" w:rsidRDefault="004A1BBD" w:rsidP="00BE7672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IG2017</w:t>
      </w:r>
      <w:r w:rsidR="00BE767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1C00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witnessed a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high level of </w:t>
      </w:r>
      <w:r w:rsidR="000A15B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remote participation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as well with </w:t>
      </w:r>
      <w:r w:rsidR="00FA154C" w:rsidRPr="00FA154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32 remote hubs were organized around the world, with 1661 stakeholders participating online.</w:t>
      </w:r>
    </w:p>
    <w:p w:rsidR="001F519B" w:rsidRDefault="00FA5E14" w:rsidP="00C04C8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For NCUC, </w:t>
      </w:r>
      <w:r w:rsidR="00D27ED4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the IGF journey started on </w:t>
      </w:r>
      <w:r w:rsidR="00C14FD0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December</w:t>
      </w:r>
      <w:r w:rsidR="00D27ED4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14FD0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16</w:t>
      </w:r>
      <w:r w:rsidR="00C14FD0" w:rsidRPr="00C14FD0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D27ED4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2017 </w:t>
      </w:r>
      <w:r w:rsidR="00AA4922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with a joint civil societ</w:t>
      </w:r>
      <w:r w:rsidR="00C14FD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y meeting organized jointly by </w:t>
      </w:r>
      <w:r w:rsidR="00AA4922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NCUC </w:t>
      </w:r>
      <w:r w:rsidR="00C14FD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and the civil society networks </w:t>
      </w:r>
      <w:r w:rsidR="00AA4922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the Association for Progressive Communications (APC), Best Bits, the Civil Society Internet Governance Caucus (IGC), the </w:t>
      </w:r>
      <w:r w:rsidR="00C14FD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Just Net Coalition (JNC), Diplo Foundation </w:t>
      </w:r>
      <w:r w:rsidR="00AA4922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and the Geneva Internet Project.</w:t>
      </w:r>
      <w:r w:rsidR="009740F7"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1F519B" w:rsidRDefault="009740F7" w:rsidP="00B5726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9740F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12th Annual Symposium of the Global Internet Governance Academic Network (GigaNet)</w:t>
      </w:r>
      <w:r w:rsidR="00C14FD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was a </w:t>
      </w:r>
      <w:r w:rsidR="00A16BD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full day pre</w:t>
      </w:r>
      <w:r w:rsidR="00C04C8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-e</w:t>
      </w:r>
      <w:r w:rsidR="00A16BD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vent featuring innovative research about a </w:t>
      </w:r>
      <w:r w:rsidR="00A16BD2" w:rsidRPr="00A16BD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wide range of issues</w:t>
      </w:r>
      <w:r w:rsid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from </w:t>
      </w:r>
      <w:r w:rsidR="00C04C8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rivate regulation of the </w:t>
      </w:r>
      <w:r w:rsidR="00C14FD0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Internet,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trade and the </w:t>
      </w:r>
      <w:r w:rsidR="001C00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Internet to 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privacy and economic value of data.</w:t>
      </w:r>
      <w:r w:rsid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The meeting also 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featured </w:t>
      </w:r>
      <w:r w:rsid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session to voice regional issues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</w:t>
      </w:r>
      <w:r w:rsid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 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policy se</w:t>
      </w:r>
      <w:r w:rsidR="00C04C8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ssion</w:t>
      </w:r>
      <w:r w:rsidR="001C00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about 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IG and media, IG and IPR</w:t>
      </w:r>
      <w:r w:rsidR="006B6929" w:rsidRP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1C00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encryption and </w:t>
      </w:r>
      <w:r w:rsidR="00B5726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social justice .Whereas the pre-event’s final session was a 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map</w:t>
      </w:r>
      <w:r w:rsidR="00C04C8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ping up </w:t>
      </w:r>
      <w:r w:rsidR="00B5726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of </w:t>
      </w:r>
      <w:r w:rsidR="00C04C8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civil society’s strategy at IGF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</w:t>
      </w:r>
      <w:r w:rsidR="001F519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1F519B" w:rsidRDefault="00C04C85" w:rsidP="00CC0BC9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During the pre-event</w:t>
      </w:r>
      <w:r w:rsidR="00674E3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674E3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par</w:t>
      </w:r>
      <w:r w:rsidR="001C00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ticipants delved into 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674E3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work of NCUC and its val</w:t>
      </w:r>
      <w:r w:rsidR="001F519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</w:t>
      </w:r>
      <w:r w:rsidR="00674E3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es through a presentation </w:t>
      </w:r>
      <w:r w:rsid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Farzaneh badii.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Overall</w:t>
      </w:r>
      <w:r w:rsidR="00674E3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674E3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</w:t>
      </w:r>
      <w:r w:rsidR="00CC0BC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he meeting provided valuable </w:t>
      </w:r>
      <w:r w:rsidR="00C41FD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academic</w:t>
      </w:r>
      <w:r w:rsidR="006B6929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89294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insights about </w:t>
      </w:r>
      <w:r w:rsidR="006B6929" w:rsidRPr="0089294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Internet Governance institutions, practices and trends</w:t>
      </w:r>
      <w:r w:rsidR="0089294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.</w:t>
      </w:r>
    </w:p>
    <w:p w:rsidR="001F519B" w:rsidRDefault="001F519B" w:rsidP="001F519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F8459B" w:rsidRDefault="00674E3E" w:rsidP="000F037A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During the IGF , NCUC organized a workshop </w:t>
      </w:r>
      <w:hyperlink r:id="rId4" w:history="1">
        <w:r w:rsidRPr="00D15D53">
          <w:rPr>
            <w:rStyle w:val="Lienhypertexte"/>
            <w:rFonts w:asciiTheme="majorBidi" w:hAnsiTheme="majorBidi" w:cstheme="majorBidi"/>
            <w:sz w:val="28"/>
            <w:szCs w:val="28"/>
            <w:shd w:val="clear" w:color="auto" w:fill="FFFFFF"/>
            <w:lang w:val="en-US"/>
          </w:rPr>
          <w:t>Content Regulation and Private Ordering at Interne</w:t>
        </w:r>
        <w:r w:rsidR="00D15D53" w:rsidRPr="00D15D53">
          <w:rPr>
            <w:rStyle w:val="Lienhypertexte"/>
            <w:rFonts w:asciiTheme="majorBidi" w:hAnsiTheme="majorBidi" w:cstheme="majorBidi"/>
            <w:sz w:val="28"/>
            <w:szCs w:val="28"/>
            <w:shd w:val="clear" w:color="auto" w:fill="FFFFFF"/>
            <w:lang w:val="en-US"/>
          </w:rPr>
          <w:t>t Governance Institutions</w:t>
        </w:r>
      </w:hyperlink>
      <w:r w:rsidR="00D15D5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D15D53" w:rsidRPr="00D15D5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discussion  was</w:t>
      </w:r>
      <w:r w:rsidR="00F422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on </w:t>
      </w:r>
      <w:r w:rsidR="00D15D53" w:rsidRPr="00D15D5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how to avoid </w:t>
      </w:r>
      <w:r w:rsidR="00D15D53" w:rsidRPr="00D15D5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>the  potential</w:t>
      </w:r>
      <w:r w:rsidR="00F4224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involvement </w:t>
      </w:r>
      <w:r w:rsidR="00D15D53" w:rsidRPr="00D15D53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of ICANN in content regulation due to the impacts </w:t>
      </w:r>
      <w:r w:rsidR="00D15D53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this has on freedom of speech.</w:t>
      </w:r>
      <w:r w:rsidR="00505A29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1F519B" w:rsidRPr="003F0CC4" w:rsidRDefault="004E7A4C" w:rsidP="000F037A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The workshop</w:t>
      </w:r>
      <w:r w:rsidR="00505A29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shed the light on the</w:t>
      </w:r>
      <w:r w:rsidR="00397A05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505A29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potential</w:t>
      </w:r>
      <w:r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drift </w:t>
      </w:r>
      <w:r w:rsidR="00505A29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toward content control post</w:t>
      </w:r>
      <w:r w:rsidR="00397A05" w:rsidRPr="00397A05">
        <w:rPr>
          <w:rFonts w:asciiTheme="majorBidi" w:hAnsiTheme="majorBidi" w:cstheme="majorBidi"/>
          <w:sz w:val="28"/>
          <w:szCs w:val="28"/>
          <w:lang w:val="en-US"/>
        </w:rPr>
        <w:t xml:space="preserve"> the 2013</w:t>
      </w:r>
      <w:r w:rsidR="00397A05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Specification 11</w:t>
      </w:r>
      <w:r w:rsidR="00DD39F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refered to as the  </w:t>
      </w:r>
      <w:r w:rsidR="00DD39FE" w:rsidRPr="00397A0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public Interest commitment</w:t>
      </w:r>
      <w:r w:rsidR="00F8459B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 that requires every new g</w:t>
      </w:r>
      <w:r w:rsidR="00DD39FE" w:rsidRPr="00DD39F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TLD registry operator to pass along to registrars, a contractual provision that require registrars to pass along to registrant a contractual provision prohibiting privacy on counterfeiting and providing consequences</w:t>
      </w:r>
      <w:r w:rsidR="00DD39F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DD39FE" w:rsidRPr="00DD39F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for breach including the suspension  of domain names</w:t>
      </w:r>
      <w:r w:rsidR="00E762F6" w:rsidRPr="00DD39FE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</w:t>
      </w:r>
      <w:r w:rsidR="00E762F6" w:rsidRPr="00397A0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8459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959BF">
        <w:rPr>
          <w:rFonts w:asciiTheme="majorBidi" w:hAnsiTheme="majorBidi" w:cstheme="majorBidi"/>
          <w:sz w:val="28"/>
          <w:szCs w:val="28"/>
          <w:lang w:val="en-US"/>
        </w:rPr>
        <w:t xml:space="preserve">Another important development </w:t>
      </w:r>
      <w:r w:rsidR="00397A05" w:rsidRPr="00397A05">
        <w:rPr>
          <w:rFonts w:asciiTheme="majorBidi" w:hAnsiTheme="majorBidi" w:cstheme="majorBidi"/>
          <w:sz w:val="28"/>
          <w:szCs w:val="28"/>
          <w:lang w:val="en-US"/>
        </w:rPr>
        <w:t xml:space="preserve">was </w:t>
      </w:r>
      <w:r w:rsidR="00E762F6" w:rsidRPr="00397A05">
        <w:rPr>
          <w:rFonts w:asciiTheme="majorBidi" w:hAnsiTheme="majorBidi" w:cstheme="majorBidi"/>
          <w:sz w:val="28"/>
          <w:szCs w:val="28"/>
          <w:lang w:val="en-US"/>
        </w:rPr>
        <w:t>highlighted with</w:t>
      </w:r>
      <w:r w:rsidR="00397A05" w:rsidRPr="00397A05">
        <w:rPr>
          <w:rFonts w:asciiTheme="majorBidi" w:hAnsiTheme="majorBidi" w:cstheme="majorBidi"/>
          <w:sz w:val="28"/>
          <w:szCs w:val="28"/>
          <w:lang w:val="en-US"/>
        </w:rPr>
        <w:t xml:space="preserve"> respect to migration, content regulation to the </w:t>
      </w:r>
      <w:r w:rsidR="00E762F6" w:rsidRPr="00397A05">
        <w:rPr>
          <w:rFonts w:asciiTheme="majorBidi" w:hAnsiTheme="majorBidi" w:cstheme="majorBidi"/>
          <w:sz w:val="28"/>
          <w:szCs w:val="28"/>
          <w:lang w:val="en-US"/>
        </w:rPr>
        <w:t>DNS which</w:t>
      </w:r>
      <w:r w:rsidR="00496897">
        <w:rPr>
          <w:rFonts w:asciiTheme="majorBidi" w:hAnsiTheme="majorBidi" w:cstheme="majorBidi"/>
          <w:sz w:val="28"/>
          <w:szCs w:val="28"/>
          <w:lang w:val="en-US"/>
        </w:rPr>
        <w:t xml:space="preserve"> is</w:t>
      </w:r>
      <w:r w:rsidR="00397A05" w:rsidRPr="00397A05">
        <w:rPr>
          <w:rFonts w:asciiTheme="majorBidi" w:hAnsiTheme="majorBidi" w:cstheme="majorBidi"/>
          <w:sz w:val="28"/>
          <w:szCs w:val="28"/>
          <w:lang w:val="en-US"/>
        </w:rPr>
        <w:t xml:space="preserve"> the 2016 trusted </w:t>
      </w:r>
      <w:r w:rsidR="00397A05" w:rsidRPr="0027597D">
        <w:rPr>
          <w:rFonts w:asciiTheme="majorBidi" w:hAnsiTheme="majorBidi" w:cstheme="majorBidi"/>
          <w:sz w:val="28"/>
          <w:szCs w:val="28"/>
          <w:lang w:val="en-US"/>
        </w:rPr>
        <w:t>notifier arrangements between Donuts and the Motion P</w:t>
      </w:r>
      <w:r w:rsidR="00D361D3">
        <w:rPr>
          <w:rFonts w:asciiTheme="majorBidi" w:hAnsiTheme="majorBidi" w:cstheme="majorBidi"/>
          <w:sz w:val="28"/>
          <w:szCs w:val="28"/>
          <w:lang w:val="en-US"/>
        </w:rPr>
        <w:t xml:space="preserve">icture Association of America which  allows Donuts as </w:t>
      </w:r>
      <w:r w:rsidR="00397A05" w:rsidRPr="0027597D">
        <w:rPr>
          <w:rFonts w:asciiTheme="majorBidi" w:hAnsiTheme="majorBidi" w:cstheme="majorBidi"/>
          <w:sz w:val="28"/>
          <w:szCs w:val="28"/>
          <w:lang w:val="en-US"/>
        </w:rPr>
        <w:t xml:space="preserve">the registry operator of hundreds of new ccTLDs to bypass registrars and send Domain Names at the registry level if a registrar refuses to take action in </w:t>
      </w:r>
      <w:r w:rsidR="000F037A">
        <w:rPr>
          <w:rFonts w:asciiTheme="majorBidi" w:hAnsiTheme="majorBidi" w:cstheme="majorBidi"/>
          <w:sz w:val="28"/>
          <w:szCs w:val="28"/>
          <w:lang w:val="en-US"/>
        </w:rPr>
        <w:t>response to the MPAA complaint.</w:t>
      </w:r>
    </w:p>
    <w:p w:rsidR="002B0657" w:rsidRDefault="0027597D" w:rsidP="002B0657">
      <w:pPr>
        <w:pStyle w:val="normal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workshop featured an interactive </w:t>
      </w:r>
      <w:r w:rsidR="0047337A">
        <w:rPr>
          <w:rFonts w:asciiTheme="majorBidi" w:hAnsiTheme="majorBidi" w:cstheme="majorBidi"/>
          <w:sz w:val="28"/>
          <w:szCs w:val="28"/>
          <w:lang w:val="en-US"/>
        </w:rPr>
        <w:t xml:space="preserve">discussion </w:t>
      </w:r>
      <w:r w:rsidR="00F060A0" w:rsidRPr="0027597D">
        <w:rPr>
          <w:rFonts w:asciiTheme="majorBidi" w:hAnsiTheme="majorBidi" w:cstheme="majorBidi"/>
          <w:sz w:val="28"/>
          <w:szCs w:val="28"/>
          <w:lang w:val="en-US"/>
        </w:rPr>
        <w:t>reflecting</w:t>
      </w:r>
      <w:r w:rsidR="00F060A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060A0" w:rsidRPr="0027597D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397A05" w:rsidRPr="0027597D">
        <w:rPr>
          <w:rFonts w:asciiTheme="majorBidi" w:hAnsiTheme="majorBidi" w:cstheme="majorBidi"/>
          <w:sz w:val="28"/>
          <w:szCs w:val="28"/>
          <w:lang w:val="en-US"/>
        </w:rPr>
        <w:t xml:space="preserve"> different perspectives of </w:t>
      </w:r>
      <w:r w:rsidRPr="0027597D">
        <w:rPr>
          <w:rFonts w:asciiTheme="majorBidi" w:hAnsiTheme="majorBidi" w:cstheme="majorBidi"/>
          <w:sz w:val="28"/>
          <w:szCs w:val="28"/>
          <w:lang w:val="en-US"/>
        </w:rPr>
        <w:t>the interested parties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notably </w:t>
      </w:r>
      <w:r w:rsidRPr="0027597D">
        <w:rPr>
          <w:rFonts w:asciiTheme="majorBidi" w:hAnsiTheme="majorBidi" w:cstheme="majorBidi"/>
          <w:sz w:val="28"/>
          <w:szCs w:val="28"/>
          <w:lang w:val="en-US"/>
        </w:rPr>
        <w:t>registry operators, as se</w:t>
      </w:r>
      <w:r w:rsidR="00F060A0">
        <w:rPr>
          <w:rFonts w:asciiTheme="majorBidi" w:hAnsiTheme="majorBidi" w:cstheme="majorBidi"/>
          <w:sz w:val="28"/>
          <w:szCs w:val="28"/>
          <w:lang w:val="en-US"/>
        </w:rPr>
        <w:t>rvice providers,</w:t>
      </w:r>
      <w:r w:rsidR="000F037A">
        <w:rPr>
          <w:rFonts w:asciiTheme="majorBidi" w:hAnsiTheme="majorBidi" w:cstheme="majorBidi"/>
          <w:sz w:val="28"/>
          <w:szCs w:val="28"/>
          <w:lang w:val="en-US"/>
        </w:rPr>
        <w:t xml:space="preserve"> registrars, </w:t>
      </w:r>
      <w:r w:rsidR="0047337A">
        <w:rPr>
          <w:rFonts w:asciiTheme="majorBidi" w:hAnsiTheme="majorBidi" w:cstheme="majorBidi"/>
          <w:sz w:val="28"/>
          <w:szCs w:val="28"/>
          <w:lang w:val="en-US"/>
        </w:rPr>
        <w:t>and</w:t>
      </w:r>
      <w:r w:rsidR="00F060A0">
        <w:rPr>
          <w:rFonts w:asciiTheme="majorBidi" w:hAnsiTheme="majorBidi" w:cstheme="majorBidi"/>
          <w:sz w:val="28"/>
          <w:szCs w:val="28"/>
          <w:lang w:val="en-US"/>
        </w:rPr>
        <w:t xml:space="preserve"> NCUC members .The discussion </w:t>
      </w:r>
      <w:r w:rsidR="0047337A">
        <w:rPr>
          <w:rFonts w:asciiTheme="majorBidi" w:hAnsiTheme="majorBidi" w:cstheme="majorBidi"/>
          <w:sz w:val="28"/>
          <w:szCs w:val="28"/>
          <w:lang w:val="en-US"/>
        </w:rPr>
        <w:t xml:space="preserve">touched upon </w:t>
      </w:r>
      <w:r w:rsidR="002B0657">
        <w:rPr>
          <w:rFonts w:asciiTheme="majorBidi" w:hAnsiTheme="majorBidi" w:cstheme="majorBidi"/>
          <w:sz w:val="28"/>
          <w:szCs w:val="28"/>
          <w:lang w:val="en-US"/>
        </w:rPr>
        <w:t>issues of</w:t>
      </w:r>
      <w:r w:rsidRPr="0027597D">
        <w:rPr>
          <w:rFonts w:asciiTheme="majorBidi" w:hAnsiTheme="majorBidi" w:cstheme="majorBidi"/>
          <w:sz w:val="28"/>
          <w:szCs w:val="28"/>
          <w:lang w:val="en-US"/>
        </w:rPr>
        <w:t xml:space="preserve"> due process</w:t>
      </w:r>
      <w:r w:rsidR="000F037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B0657">
        <w:rPr>
          <w:rFonts w:asciiTheme="majorBidi" w:hAnsiTheme="majorBidi" w:cstheme="majorBidi"/>
          <w:sz w:val="28"/>
          <w:szCs w:val="28"/>
          <w:lang w:val="en-US"/>
        </w:rPr>
        <w:t xml:space="preserve">when addressing </w:t>
      </w:r>
      <w:r w:rsidR="002B0657" w:rsidRPr="00374A93">
        <w:rPr>
          <w:rFonts w:asciiTheme="majorBidi" w:hAnsiTheme="majorBidi" w:cstheme="majorBidi"/>
          <w:sz w:val="28"/>
          <w:szCs w:val="28"/>
          <w:lang w:val="en-US"/>
        </w:rPr>
        <w:t>enforce</w:t>
      </w:r>
      <w:r w:rsidR="002B0657">
        <w:rPr>
          <w:rFonts w:asciiTheme="majorBidi" w:hAnsiTheme="majorBidi" w:cstheme="majorBidi"/>
          <w:sz w:val="28"/>
          <w:szCs w:val="28"/>
          <w:lang w:val="en-US"/>
        </w:rPr>
        <w:t xml:space="preserve">ment when it comes to </w:t>
      </w:r>
      <w:r w:rsidR="002B0657" w:rsidRPr="00374A93">
        <w:rPr>
          <w:rFonts w:asciiTheme="majorBidi" w:hAnsiTheme="majorBidi" w:cstheme="majorBidi"/>
          <w:sz w:val="28"/>
          <w:szCs w:val="28"/>
          <w:lang w:val="en-US"/>
        </w:rPr>
        <w:t xml:space="preserve"> DNS abuse</w:t>
      </w:r>
      <w:r w:rsidR="002B0657"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2B0657" w:rsidRDefault="0027597D" w:rsidP="002B0657">
      <w:pPr>
        <w:pStyle w:val="normal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val="en-US"/>
        </w:rPr>
      </w:pPr>
      <w:r w:rsidRPr="0027597D">
        <w:rPr>
          <w:rFonts w:asciiTheme="majorBidi" w:hAnsiTheme="majorBidi" w:cstheme="majorBidi"/>
          <w:sz w:val="28"/>
          <w:szCs w:val="28"/>
          <w:lang w:val="en-US"/>
        </w:rPr>
        <w:t xml:space="preserve">the Manila </w:t>
      </w:r>
      <w:r w:rsidRPr="00374A93">
        <w:rPr>
          <w:rFonts w:asciiTheme="majorBidi" w:hAnsiTheme="majorBidi" w:cstheme="majorBidi"/>
          <w:sz w:val="28"/>
          <w:szCs w:val="28"/>
          <w:lang w:val="en-US"/>
        </w:rPr>
        <w:t>princi</w:t>
      </w:r>
      <w:r w:rsidR="002B0657">
        <w:rPr>
          <w:rFonts w:asciiTheme="majorBidi" w:hAnsiTheme="majorBidi" w:cstheme="majorBidi"/>
          <w:sz w:val="28"/>
          <w:szCs w:val="28"/>
          <w:lang w:val="en-US"/>
        </w:rPr>
        <w:t xml:space="preserve">ples on intermediary liability, and </w:t>
      </w:r>
      <w:r w:rsidRPr="00374A93">
        <w:rPr>
          <w:rFonts w:asciiTheme="majorBidi" w:hAnsiTheme="majorBidi" w:cstheme="majorBidi"/>
          <w:sz w:val="28"/>
          <w:szCs w:val="28"/>
          <w:lang w:val="en-US"/>
        </w:rPr>
        <w:t>copyright policy concerns</w:t>
      </w:r>
      <w:r w:rsidR="002B0657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074F3C" w:rsidRDefault="0027597D" w:rsidP="002B0657">
      <w:pPr>
        <w:pStyle w:val="normal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val="en-US"/>
        </w:rPr>
      </w:pPr>
      <w:r w:rsidRPr="00374A9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F519B" w:rsidRPr="002B0657" w:rsidRDefault="00074F3C" w:rsidP="002B0657">
      <w:pPr>
        <w:rPr>
          <w:rFonts w:asciiTheme="majorBidi" w:eastAsia="Times New Roman" w:hAnsiTheme="majorBidi" w:cstheme="majorBidi"/>
          <w:sz w:val="28"/>
          <w:szCs w:val="28"/>
          <w:lang w:val="en-US" w:eastAsia="fr-FR"/>
        </w:rPr>
      </w:pPr>
      <w:r w:rsidRPr="002B0657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374A93" w:rsidRPr="002B0657">
        <w:rPr>
          <w:rFonts w:asciiTheme="majorBidi" w:hAnsiTheme="majorBidi" w:cstheme="majorBidi"/>
          <w:sz w:val="28"/>
          <w:szCs w:val="28"/>
          <w:lang w:val="en-US"/>
        </w:rPr>
        <w:t>NCUC</w:t>
      </w:r>
      <w:r w:rsidRPr="002B065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74A93" w:rsidRPr="002B0657">
        <w:rPr>
          <w:rFonts w:asciiTheme="majorBidi" w:hAnsiTheme="majorBidi" w:cstheme="majorBidi"/>
          <w:sz w:val="28"/>
          <w:szCs w:val="28"/>
          <w:lang w:val="en-US"/>
        </w:rPr>
        <w:t>member</w:t>
      </w:r>
      <w:r w:rsidRPr="002B0657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2B0657">
        <w:rPr>
          <w:rFonts w:ascii="Calibri" w:hAnsi="Calibri" w:cstheme="majorBidi"/>
          <w:sz w:val="28"/>
          <w:szCs w:val="28"/>
          <w:lang w:val="en-US"/>
        </w:rPr>
        <w:t>ᶦ</w:t>
      </w:r>
      <w:r w:rsidRPr="002B065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74A93" w:rsidRPr="002B0657">
        <w:rPr>
          <w:rFonts w:asciiTheme="majorBidi" w:hAnsiTheme="majorBidi" w:cstheme="majorBidi"/>
          <w:sz w:val="28"/>
          <w:szCs w:val="28"/>
          <w:lang w:val="en-US"/>
        </w:rPr>
        <w:t xml:space="preserve">commitment was reflected by their </w:t>
      </w:r>
      <w:r w:rsidRPr="002B0657">
        <w:rPr>
          <w:rFonts w:asciiTheme="majorBidi" w:hAnsiTheme="majorBidi" w:cstheme="majorBidi"/>
          <w:sz w:val="28"/>
          <w:szCs w:val="28"/>
          <w:lang w:val="en-US"/>
        </w:rPr>
        <w:t xml:space="preserve">remarkable </w:t>
      </w:r>
      <w:r w:rsidR="00374A93" w:rsidRPr="002B0657">
        <w:rPr>
          <w:rFonts w:asciiTheme="majorBidi" w:hAnsiTheme="majorBidi" w:cstheme="majorBidi"/>
          <w:sz w:val="28"/>
          <w:szCs w:val="28"/>
          <w:lang w:val="en-US"/>
        </w:rPr>
        <w:t xml:space="preserve">presence </w:t>
      </w:r>
      <w:r w:rsidRPr="002B0657">
        <w:rPr>
          <w:rFonts w:asciiTheme="majorBidi" w:hAnsiTheme="majorBidi" w:cstheme="majorBidi"/>
          <w:sz w:val="28"/>
          <w:szCs w:val="28"/>
          <w:lang w:val="en-US"/>
        </w:rPr>
        <w:t xml:space="preserve">either </w:t>
      </w:r>
      <w:r w:rsidR="00374A93" w:rsidRPr="002B0657">
        <w:rPr>
          <w:rFonts w:asciiTheme="majorBidi" w:hAnsiTheme="majorBidi" w:cstheme="majorBidi"/>
          <w:sz w:val="28"/>
          <w:szCs w:val="28"/>
          <w:lang w:val="en-US"/>
        </w:rPr>
        <w:t xml:space="preserve">as organizers </w:t>
      </w:r>
      <w:r w:rsidRPr="002B0657">
        <w:rPr>
          <w:rFonts w:asciiTheme="majorBidi" w:hAnsiTheme="majorBidi" w:cstheme="majorBidi"/>
          <w:sz w:val="28"/>
          <w:szCs w:val="28"/>
          <w:lang w:val="en-US"/>
        </w:rPr>
        <w:t>or</w:t>
      </w:r>
      <w:r w:rsidR="007D3D22" w:rsidRPr="002B0657">
        <w:rPr>
          <w:rFonts w:asciiTheme="majorBidi" w:hAnsiTheme="majorBidi" w:cstheme="majorBidi"/>
          <w:sz w:val="28"/>
          <w:szCs w:val="28"/>
          <w:lang w:val="en-US"/>
        </w:rPr>
        <w:t xml:space="preserve"> speakers within the following </w:t>
      </w:r>
      <w:r w:rsidR="00374A93" w:rsidRPr="002B0657">
        <w:rPr>
          <w:rFonts w:asciiTheme="majorBidi" w:hAnsiTheme="majorBidi" w:cstheme="majorBidi"/>
          <w:sz w:val="28"/>
          <w:szCs w:val="28"/>
          <w:lang w:val="en-US"/>
        </w:rPr>
        <w:t>workshops directly related to NCUC’s work</w:t>
      </w:r>
      <w:r w:rsidR="003105DF" w:rsidRPr="002B0657">
        <w:rPr>
          <w:rFonts w:asciiTheme="majorBidi" w:hAnsiTheme="majorBidi" w:cstheme="majorBidi"/>
          <w:sz w:val="28"/>
          <w:szCs w:val="28"/>
          <w:lang w:val="en-US"/>
        </w:rPr>
        <w:t> </w:t>
      </w:r>
      <w:hyperlink r:id="rId5" w:history="1">
        <w:r w:rsidR="003F4054" w:rsidRPr="002B0657">
          <w:rPr>
            <w:rStyle w:val="Lienhypertexte"/>
            <w:rFonts w:asciiTheme="majorBidi" w:hAnsiTheme="majorBidi" w:cstheme="majorBidi"/>
            <w:sz w:val="28"/>
            <w:szCs w:val="28"/>
            <w:lang w:val="en-US" w:eastAsia="fr-FR"/>
          </w:rPr>
          <w:t>The Future of Internet Identifiers: How the DNS will Function in a Smart Cyberspace? (WS48)</w:t>
        </w:r>
      </w:hyperlink>
      <w:r w:rsidR="003F4054" w:rsidRPr="002B0657">
        <w:rPr>
          <w:rFonts w:asciiTheme="majorBidi" w:hAnsiTheme="majorBidi" w:cstheme="majorBidi"/>
          <w:sz w:val="28"/>
          <w:szCs w:val="28"/>
          <w:lang w:val="en-US" w:eastAsia="fr-FR"/>
        </w:rPr>
        <w:t>,</w:t>
      </w:r>
      <w:r w:rsidR="003F4054" w:rsidRPr="002B065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hyperlink r:id="rId6" w:history="1">
        <w:r w:rsidR="003F4054" w:rsidRPr="002B0657">
          <w:rPr>
            <w:rStyle w:val="Lienhypertexte"/>
            <w:rFonts w:asciiTheme="majorBidi" w:hAnsiTheme="majorBidi" w:cstheme="majorBidi"/>
            <w:sz w:val="28"/>
            <w:szCs w:val="28"/>
            <w:lang w:val="en-US" w:eastAsia="fr-FR"/>
          </w:rPr>
          <w:t>Multistakeholder governance of the Domain Name System, lessons learned for other IG issues (WS76)</w:t>
        </w:r>
      </w:hyperlink>
      <w:r w:rsidR="00C11F78" w:rsidRPr="002B0657">
        <w:rPr>
          <w:rFonts w:asciiTheme="majorBidi" w:hAnsiTheme="majorBidi" w:cstheme="majorBidi"/>
          <w:sz w:val="28"/>
          <w:szCs w:val="28"/>
          <w:lang w:val="en-US" w:eastAsia="fr-FR"/>
        </w:rPr>
        <w:t xml:space="preserve"> </w:t>
      </w:r>
      <w:r w:rsidR="007D3D22" w:rsidRPr="002B0657">
        <w:rPr>
          <w:rFonts w:asciiTheme="majorBidi" w:hAnsiTheme="majorBidi" w:cstheme="majorBidi"/>
          <w:sz w:val="28"/>
          <w:szCs w:val="28"/>
          <w:lang w:val="en-US" w:eastAsia="fr-FR"/>
        </w:rPr>
        <w:t xml:space="preserve">, </w:t>
      </w:r>
      <w:hyperlink r:id="rId7" w:history="1">
        <w:r w:rsidR="007D3D22" w:rsidRPr="002B0657">
          <w:rPr>
            <w:rStyle w:val="Lienhypertexte"/>
            <w:rFonts w:asciiTheme="majorBidi" w:hAnsiTheme="majorBidi" w:cstheme="majorBidi"/>
            <w:sz w:val="28"/>
            <w:szCs w:val="28"/>
            <w:lang w:val="en-US" w:eastAsia="fr-FR"/>
          </w:rPr>
          <w:t xml:space="preserve">the second </w:t>
        </w:r>
        <w:r w:rsidR="00F060A0" w:rsidRPr="002B0657">
          <w:rPr>
            <w:rStyle w:val="Lienhypertexte"/>
            <w:rFonts w:asciiTheme="majorBidi" w:hAnsiTheme="majorBidi" w:cstheme="majorBidi"/>
            <w:sz w:val="28"/>
            <w:szCs w:val="28"/>
            <w:lang w:val="en-US" w:eastAsia="fr-FR"/>
          </w:rPr>
          <w:t>meeting of all schools of Internet Governance</w:t>
        </w:r>
      </w:hyperlink>
      <w:r w:rsidR="00F060A0" w:rsidRPr="002B0657">
        <w:rPr>
          <w:rFonts w:asciiTheme="majorBidi" w:hAnsiTheme="majorBidi" w:cstheme="majorBidi"/>
          <w:sz w:val="28"/>
          <w:szCs w:val="28"/>
          <w:lang w:val="en-US" w:eastAsia="fr-FR"/>
        </w:rPr>
        <w:t xml:space="preserve"> </w:t>
      </w:r>
      <w:r w:rsidR="00DF3816" w:rsidRPr="002B0657">
        <w:rPr>
          <w:rFonts w:asciiTheme="majorBidi" w:hAnsiTheme="majorBidi" w:cstheme="majorBidi"/>
          <w:sz w:val="28"/>
          <w:szCs w:val="28"/>
          <w:lang w:val="en-US" w:eastAsia="fr-FR"/>
        </w:rPr>
        <w:t>.</w:t>
      </w:r>
    </w:p>
    <w:p w:rsidR="002B0657" w:rsidRDefault="00444968" w:rsidP="00A76FB5">
      <w:pPr>
        <w:pStyle w:val="normal0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74A93">
        <w:rPr>
          <w:rFonts w:asciiTheme="majorBidi" w:hAnsiTheme="majorBidi" w:cstheme="majorBidi"/>
          <w:sz w:val="28"/>
          <w:szCs w:val="28"/>
          <w:lang w:val="en-US"/>
        </w:rPr>
        <w:t xml:space="preserve">In parallel with the sessions, NCUC booth was always a great venue to visit in the IGF village. </w:t>
      </w:r>
      <w:r w:rsidR="00C11F78">
        <w:rPr>
          <w:rFonts w:asciiTheme="majorBidi" w:hAnsiTheme="majorBidi" w:cstheme="majorBidi"/>
          <w:sz w:val="28"/>
          <w:szCs w:val="28"/>
          <w:lang w:val="en-US"/>
        </w:rPr>
        <w:t>It was furnished</w:t>
      </w:r>
      <w:r w:rsidR="00A73F7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73F76" w:rsidRPr="00A73F76">
        <w:rPr>
          <w:rFonts w:asciiTheme="majorBidi" w:hAnsiTheme="majorBidi" w:cstheme="majorBidi"/>
          <w:sz w:val="28"/>
          <w:szCs w:val="28"/>
          <w:lang w:val="en-US"/>
        </w:rPr>
        <w:t>with copies of leaflet</w:t>
      </w:r>
      <w:r w:rsidR="00A73F76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73F76" w:rsidRPr="00A73F76">
        <w:rPr>
          <w:rFonts w:asciiTheme="majorBidi" w:hAnsiTheme="majorBidi" w:cstheme="majorBidi"/>
          <w:sz w:val="28"/>
          <w:szCs w:val="28"/>
          <w:lang w:val="en-US"/>
        </w:rPr>
        <w:t xml:space="preserve"> and the NCUC brochure</w:t>
      </w:r>
      <w:r w:rsidR="00A73F76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73F76" w:rsidRPr="00A73F76">
        <w:rPr>
          <w:rFonts w:asciiTheme="majorBidi" w:hAnsiTheme="majorBidi" w:cstheme="majorBidi"/>
          <w:sz w:val="28"/>
          <w:szCs w:val="28"/>
          <w:lang w:val="en-US"/>
        </w:rPr>
        <w:t xml:space="preserve"> in </w:t>
      </w:r>
      <w:hyperlink r:id="rId8" w:history="1">
        <w:r w:rsidR="00A73F76" w:rsidRPr="00A73F76">
          <w:rPr>
            <w:rFonts w:asciiTheme="majorBidi" w:hAnsiTheme="majorBidi" w:cstheme="majorBidi"/>
            <w:sz w:val="28"/>
            <w:szCs w:val="28"/>
            <w:lang w:val="en-US"/>
          </w:rPr>
          <w:t>English</w:t>
        </w:r>
      </w:hyperlink>
      <w:r w:rsidR="00A73F76" w:rsidRPr="00A73F76">
        <w:rPr>
          <w:rFonts w:asciiTheme="majorBidi" w:hAnsiTheme="majorBidi" w:cstheme="majorBidi"/>
          <w:sz w:val="28"/>
          <w:szCs w:val="28"/>
          <w:lang w:val="en-US"/>
        </w:rPr>
        <w:t> and </w:t>
      </w:r>
      <w:hyperlink r:id="rId9" w:history="1">
        <w:r w:rsidR="00A73F76" w:rsidRPr="00A73F76">
          <w:rPr>
            <w:rFonts w:asciiTheme="majorBidi" w:hAnsiTheme="majorBidi" w:cstheme="majorBidi"/>
            <w:sz w:val="28"/>
            <w:szCs w:val="28"/>
            <w:lang w:val="en-US"/>
          </w:rPr>
          <w:t>Spanish</w:t>
        </w:r>
      </w:hyperlink>
      <w:r w:rsidR="00A73F76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A73F76" w:rsidRPr="00A73F76">
        <w:rPr>
          <w:rFonts w:asciiTheme="majorBidi" w:hAnsiTheme="majorBidi" w:cstheme="majorBidi"/>
          <w:sz w:val="28"/>
          <w:szCs w:val="28"/>
          <w:lang w:val="en-US"/>
        </w:rPr>
        <w:t xml:space="preserve"> No matter what time of day, morning or afternoon, day 1 or day 4, </w:t>
      </w:r>
      <w:r w:rsidR="00A73F76">
        <w:rPr>
          <w:rFonts w:asciiTheme="majorBidi" w:hAnsiTheme="majorBidi" w:cstheme="majorBidi"/>
          <w:sz w:val="28"/>
          <w:szCs w:val="28"/>
          <w:lang w:val="en-US"/>
        </w:rPr>
        <w:t>the v</w:t>
      </w:r>
      <w:r w:rsidRPr="00374A93">
        <w:rPr>
          <w:rFonts w:asciiTheme="majorBidi" w:hAnsiTheme="majorBidi" w:cstheme="majorBidi"/>
          <w:sz w:val="28"/>
          <w:szCs w:val="28"/>
          <w:lang w:val="en-US"/>
        </w:rPr>
        <w:t>olunteer members gathered at the booth to welcome the visitors and provide th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 xml:space="preserve">em with a glimpse on the NCUC’s </w:t>
      </w:r>
      <w:r w:rsidRPr="00374A93">
        <w:rPr>
          <w:rFonts w:asciiTheme="majorBidi" w:hAnsiTheme="majorBidi" w:cstheme="majorBidi"/>
          <w:sz w:val="28"/>
          <w:szCs w:val="28"/>
          <w:lang w:val="en-US"/>
        </w:rPr>
        <w:t>work .</w:t>
      </w:r>
    </w:p>
    <w:p w:rsidR="00AE5323" w:rsidRPr="00077C14" w:rsidRDefault="00077C14" w:rsidP="007C3AB3">
      <w:pPr>
        <w:pStyle w:val="normal0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Alongside</w:t>
      </w:r>
      <w:r w:rsidR="00C11F78">
        <w:rPr>
          <w:rFonts w:asciiTheme="majorBidi" w:hAnsiTheme="majorBidi" w:cstheme="majorBidi"/>
          <w:sz w:val="28"/>
          <w:szCs w:val="28"/>
          <w:lang w:val="en-US"/>
        </w:rPr>
        <w:t xml:space="preserve"> with </w:t>
      </w:r>
      <w:r>
        <w:rPr>
          <w:rFonts w:asciiTheme="majorBidi" w:hAnsiTheme="majorBidi" w:cstheme="majorBidi"/>
          <w:sz w:val="28"/>
          <w:szCs w:val="28"/>
          <w:lang w:val="en-US"/>
        </w:rPr>
        <w:t>organizing</w:t>
      </w:r>
      <w:r w:rsidR="00C11F78">
        <w:rPr>
          <w:rFonts w:asciiTheme="majorBidi" w:hAnsiTheme="majorBidi" w:cstheme="majorBidi"/>
          <w:sz w:val="28"/>
          <w:szCs w:val="28"/>
          <w:lang w:val="en-US"/>
        </w:rPr>
        <w:t xml:space="preserve"> my own workshop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 xml:space="preserve"> titled </w:t>
      </w:r>
      <w:hyperlink r:id="rId10" w:history="1">
        <w:r w:rsidR="00A76FB5" w:rsidRPr="00A76FB5">
          <w:rPr>
            <w:rStyle w:val="Lienhypertexte"/>
            <w:rFonts w:asciiTheme="majorBidi" w:hAnsiTheme="majorBidi" w:cstheme="majorBidi"/>
            <w:sz w:val="28"/>
            <w:szCs w:val="28"/>
            <w:lang w:val="en-US"/>
          </w:rPr>
          <w:t>Achieving  the 2030 Sus</w:t>
        </w:r>
        <w:r w:rsidR="00A76FB5">
          <w:rPr>
            <w:rStyle w:val="Lienhypertexte"/>
            <w:rFonts w:asciiTheme="majorBidi" w:hAnsiTheme="majorBidi" w:cstheme="majorBidi"/>
            <w:sz w:val="28"/>
            <w:szCs w:val="28"/>
            <w:lang w:val="en-US"/>
          </w:rPr>
          <w:t>tainable Development Agenda in the</w:t>
        </w:r>
        <w:r w:rsidR="00A76FB5" w:rsidRPr="00A76FB5">
          <w:rPr>
            <w:rStyle w:val="Lienhypertexte"/>
            <w:rFonts w:asciiTheme="majorBidi" w:hAnsiTheme="majorBidi" w:cstheme="majorBidi"/>
            <w:sz w:val="28"/>
            <w:szCs w:val="28"/>
            <w:lang w:val="en-US"/>
          </w:rPr>
          <w:t xml:space="preserve"> digital future:Where do youth stand?</w:t>
        </w:r>
      </w:hyperlink>
      <w:r w:rsidR="00A76FB5">
        <w:rPr>
          <w:rFonts w:asciiTheme="majorBidi" w:hAnsiTheme="majorBidi" w:cstheme="majorBidi"/>
          <w:sz w:val="28"/>
          <w:szCs w:val="28"/>
          <w:lang w:val="en-US"/>
        </w:rPr>
        <w:t xml:space="preserve"> ,</w:t>
      </w:r>
      <w:r w:rsidR="00C11F78">
        <w:rPr>
          <w:rFonts w:asciiTheme="majorBidi" w:hAnsiTheme="majorBidi" w:cstheme="majorBidi"/>
          <w:sz w:val="28"/>
          <w:szCs w:val="28"/>
          <w:lang w:val="en-US"/>
        </w:rPr>
        <w:t>b</w:t>
      </w:r>
      <w:r w:rsidR="00C11F78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eing part of the booth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volunteer staff </w:t>
      </w:r>
      <w:r w:rsidR="00C11F78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was a rewarding experience that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did not only </w:t>
      </w:r>
      <w:r w:rsidR="00C11F78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llow me to interact with </w:t>
      </w:r>
      <w:r w:rsidR="00A76FB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numerous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IGF </w:t>
      </w:r>
      <w:r w:rsidRPr="00077C14">
        <w:rPr>
          <w:rFonts w:asciiTheme="majorBidi" w:hAnsiTheme="majorBidi" w:cstheme="majorBidi"/>
          <w:sz w:val="28"/>
          <w:szCs w:val="28"/>
          <w:lang w:val="en-US"/>
        </w:rPr>
        <w:t>participants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from different backgrounds but 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 xml:space="preserve">it also </w:t>
      </w:r>
      <w:r w:rsidR="007C3AB3">
        <w:rPr>
          <w:rFonts w:asciiTheme="majorBidi" w:hAnsiTheme="majorBidi" w:cstheme="majorBidi"/>
          <w:sz w:val="28"/>
          <w:szCs w:val="28"/>
          <w:lang w:val="en-US"/>
        </w:rPr>
        <w:t xml:space="preserve">to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inform them </w:t>
      </w:r>
      <w:r w:rsidRPr="00077C14">
        <w:rPr>
          <w:rFonts w:asciiTheme="majorBidi" w:hAnsiTheme="majorBidi" w:cstheme="majorBidi"/>
          <w:sz w:val="28"/>
          <w:szCs w:val="28"/>
          <w:lang w:val="en-US"/>
        </w:rPr>
        <w:t xml:space="preserve">about 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 xml:space="preserve">how we work to make the civil society’s voice heard </w:t>
      </w:r>
      <w:r>
        <w:rPr>
          <w:rFonts w:asciiTheme="majorBidi" w:hAnsiTheme="majorBidi" w:cstheme="majorBidi"/>
          <w:sz w:val="28"/>
          <w:szCs w:val="28"/>
          <w:lang w:val="en-US"/>
        </w:rPr>
        <w:t>within the DNS ecosystem a</w:t>
      </w:r>
      <w:r w:rsidR="007C06A5">
        <w:rPr>
          <w:rFonts w:asciiTheme="majorBidi" w:hAnsiTheme="majorBidi" w:cstheme="majorBidi"/>
          <w:sz w:val="28"/>
          <w:szCs w:val="28"/>
          <w:lang w:val="en-US"/>
        </w:rPr>
        <w:t xml:space="preserve">nd 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 xml:space="preserve">to </w:t>
      </w:r>
      <w:r w:rsidR="007C06A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>transmit</w:t>
      </w:r>
      <w:r w:rsidR="007C06A5">
        <w:rPr>
          <w:rFonts w:asciiTheme="majorBidi" w:hAnsiTheme="majorBidi" w:cstheme="majorBidi"/>
          <w:sz w:val="28"/>
          <w:szCs w:val="28"/>
          <w:lang w:val="en-US"/>
        </w:rPr>
        <w:t xml:space="preserve"> my passion about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76FB5">
        <w:rPr>
          <w:rFonts w:asciiTheme="majorBidi" w:hAnsiTheme="majorBidi" w:cstheme="majorBidi"/>
          <w:sz w:val="28"/>
          <w:szCs w:val="28"/>
          <w:lang w:val="en-US"/>
        </w:rPr>
        <w:t>advocating non-commercial users rights as part of the NCUC community .</w:t>
      </w:r>
    </w:p>
    <w:p w:rsidR="00074F3C" w:rsidRPr="00077C14" w:rsidRDefault="00074F3C" w:rsidP="00074F3C">
      <w:pPr>
        <w:pStyle w:val="normal0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E5323" w:rsidRPr="00A73F76" w:rsidRDefault="00AE5323" w:rsidP="00B66E9C">
      <w:pPr>
        <w:rPr>
          <w:b/>
          <w:bCs/>
          <w:color w:val="002060"/>
          <w:sz w:val="24"/>
          <w:szCs w:val="24"/>
          <w:lang w:val="en-US"/>
        </w:rPr>
      </w:pPr>
      <w:r w:rsidRPr="00A73F76">
        <w:rPr>
          <w:rFonts w:ascii="Open Sans" w:hAnsi="Open Sans"/>
          <w:b/>
          <w:bCs/>
          <w:i/>
          <w:iCs/>
          <w:color w:val="002060"/>
          <w:sz w:val="21"/>
          <w:szCs w:val="21"/>
          <w:bdr w:val="none" w:sz="0" w:space="0" w:color="auto" w:frame="1"/>
          <w:shd w:val="clear" w:color="auto" w:fill="FFFFFF"/>
          <w:lang w:val="en-US"/>
        </w:rPr>
        <w:t>My travel to IGF2017 was possible thanks to the generous support of NCUC. Thank you, NCUC!</w:t>
      </w:r>
    </w:p>
    <w:sectPr w:rsidR="00AE5323" w:rsidRPr="00A7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6A"/>
    <w:rsid w:val="00074F3C"/>
    <w:rsid w:val="00077C14"/>
    <w:rsid w:val="000A15BC"/>
    <w:rsid w:val="000E391F"/>
    <w:rsid w:val="000F037A"/>
    <w:rsid w:val="001C008F"/>
    <w:rsid w:val="001F519B"/>
    <w:rsid w:val="00267040"/>
    <w:rsid w:val="0027597D"/>
    <w:rsid w:val="00296BCE"/>
    <w:rsid w:val="002B0657"/>
    <w:rsid w:val="002C0C3E"/>
    <w:rsid w:val="003105DF"/>
    <w:rsid w:val="00374A93"/>
    <w:rsid w:val="003862D9"/>
    <w:rsid w:val="00397A05"/>
    <w:rsid w:val="003F0CC4"/>
    <w:rsid w:val="003F4054"/>
    <w:rsid w:val="00437859"/>
    <w:rsid w:val="00444968"/>
    <w:rsid w:val="0047337A"/>
    <w:rsid w:val="00496897"/>
    <w:rsid w:val="004A1BBD"/>
    <w:rsid w:val="004E7A4C"/>
    <w:rsid w:val="00505A29"/>
    <w:rsid w:val="005339E2"/>
    <w:rsid w:val="006431FB"/>
    <w:rsid w:val="00662310"/>
    <w:rsid w:val="00674E3E"/>
    <w:rsid w:val="006B6929"/>
    <w:rsid w:val="006E69F1"/>
    <w:rsid w:val="00744D64"/>
    <w:rsid w:val="00772338"/>
    <w:rsid w:val="007843C2"/>
    <w:rsid w:val="007C06A5"/>
    <w:rsid w:val="007C3AB3"/>
    <w:rsid w:val="007D3D22"/>
    <w:rsid w:val="0082524A"/>
    <w:rsid w:val="00892941"/>
    <w:rsid w:val="00946643"/>
    <w:rsid w:val="009740F7"/>
    <w:rsid w:val="009D02CA"/>
    <w:rsid w:val="00A16BD2"/>
    <w:rsid w:val="00A73F76"/>
    <w:rsid w:val="00A76FB5"/>
    <w:rsid w:val="00A8716A"/>
    <w:rsid w:val="00AA31E6"/>
    <w:rsid w:val="00AA4922"/>
    <w:rsid w:val="00AE5323"/>
    <w:rsid w:val="00B014BF"/>
    <w:rsid w:val="00B57261"/>
    <w:rsid w:val="00B66E9C"/>
    <w:rsid w:val="00BE03C3"/>
    <w:rsid w:val="00BE7672"/>
    <w:rsid w:val="00BF31D0"/>
    <w:rsid w:val="00C04C85"/>
    <w:rsid w:val="00C11F78"/>
    <w:rsid w:val="00C14FD0"/>
    <w:rsid w:val="00C2768D"/>
    <w:rsid w:val="00C35D22"/>
    <w:rsid w:val="00C41FDE"/>
    <w:rsid w:val="00CC0BC9"/>
    <w:rsid w:val="00CF561C"/>
    <w:rsid w:val="00D15D53"/>
    <w:rsid w:val="00D27ED4"/>
    <w:rsid w:val="00D361D3"/>
    <w:rsid w:val="00D67C36"/>
    <w:rsid w:val="00D959BF"/>
    <w:rsid w:val="00DD39FE"/>
    <w:rsid w:val="00DF3816"/>
    <w:rsid w:val="00E32D0A"/>
    <w:rsid w:val="00E762F6"/>
    <w:rsid w:val="00F060A0"/>
    <w:rsid w:val="00F36660"/>
    <w:rsid w:val="00F4224B"/>
    <w:rsid w:val="00F46719"/>
    <w:rsid w:val="00F8459B"/>
    <w:rsid w:val="00FA154C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7DDA-9A83-4145-A2C3-15D81EA0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4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8716A"/>
  </w:style>
  <w:style w:type="character" w:customStyle="1" w:styleId="s2">
    <w:name w:val="s2"/>
    <w:basedOn w:val="Policepardfaut"/>
    <w:rsid w:val="00A8716A"/>
  </w:style>
  <w:style w:type="character" w:customStyle="1" w:styleId="s3">
    <w:name w:val="s3"/>
    <w:basedOn w:val="Policepardfaut"/>
    <w:rsid w:val="00AE5323"/>
  </w:style>
  <w:style w:type="character" w:customStyle="1" w:styleId="Titre1Car">
    <w:name w:val="Titre 1 Car"/>
    <w:basedOn w:val="Policepardfaut"/>
    <w:link w:val="Titre1"/>
    <w:uiPriority w:val="9"/>
    <w:rsid w:val="00974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74E3E"/>
    <w:rPr>
      <w:color w:val="0563C1" w:themeColor="hyperlink"/>
      <w:u w:val="single"/>
    </w:rPr>
  </w:style>
  <w:style w:type="paragraph" w:customStyle="1" w:styleId="normal0">
    <w:name w:val="normal0"/>
    <w:basedOn w:val="Normal"/>
    <w:rsid w:val="0039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B0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531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457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517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719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c.org/wp-content/uploads/2016/01/NCUC-Brochure-English-January-2016MBv14.compressed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govforum.org/multilingual/content/igf-2017-day-0-salle-18-second-meeting-of-all-schools-of-internet-governance-all-sig-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gf2017.sched.com/event/CTqy/multistakeholder-governance-of-the-domain-name-system-lessons-learned-for-other-ig-issues-ws76?iframe=no&amp;w=100%25&amp;sidebar=yes&amp;bg=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gf2017.sched.com/event/CSCq/the-future-of-internet-identifiers-how-the-dns-will-function-in-a-smart-cyberspace-ws48?iframe=no&amp;w=100%25&amp;sidebar=yes&amp;bg=no" TargetMode="External"/><Relationship Id="rId10" Type="http://schemas.openxmlformats.org/officeDocument/2006/relationships/hyperlink" Target="https://www.youtube.com/watch?v=vvuY2SzXl74" TargetMode="External"/><Relationship Id="rId4" Type="http://schemas.openxmlformats.org/officeDocument/2006/relationships/hyperlink" Target="https://www.intgovforum.org/multilingual/content/igf-2017-day-3-room-xii-ws-67-content-regulation-and-private-ordering-at-internet-governance" TargetMode="External"/><Relationship Id="rId9" Type="http://schemas.openxmlformats.org/officeDocument/2006/relationships/hyperlink" Target="http://www.ncuc.org/wp-content/uploads/2015/04/NCUC-Brochure-Spanish-April-2015-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khouloud</dc:creator>
  <cp:keywords/>
  <dc:description/>
  <cp:lastModifiedBy>khouloud</cp:lastModifiedBy>
  <cp:revision>13</cp:revision>
  <dcterms:created xsi:type="dcterms:W3CDTF">2018-01-08T23:08:00Z</dcterms:created>
  <dcterms:modified xsi:type="dcterms:W3CDTF">2018-01-09T12:16:00Z</dcterms:modified>
</cp:coreProperties>
</file>