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6B17D" w14:textId="77777777" w:rsidR="005A15AF" w:rsidRPr="003672B3" w:rsidRDefault="00E51700" w:rsidP="00E51700">
      <w:pPr>
        <w:ind w:left="-810"/>
        <w:rPr>
          <w:rFonts w:ascii="Arial" w:hAnsi="Arial" w:cs="Arial"/>
          <w:sz w:val="24"/>
        </w:rPr>
      </w:pPr>
      <w:r w:rsidRPr="003672B3">
        <w:rPr>
          <w:rFonts w:ascii="Arial" w:hAnsi="Arial" w:cs="Arial"/>
          <w:sz w:val="24"/>
        </w:rPr>
        <w:t xml:space="preserve">All questions and completed forms should be </w:t>
      </w:r>
      <w:r w:rsidR="00B06A16" w:rsidRPr="003672B3">
        <w:rPr>
          <w:rFonts w:ascii="Arial" w:hAnsi="Arial" w:cs="Arial"/>
          <w:sz w:val="24"/>
        </w:rPr>
        <w:t>posted to the Community Ad-Hoc Wiki.</w:t>
      </w:r>
    </w:p>
    <w:p w14:paraId="79F3CEFD" w14:textId="77777777" w:rsidR="00E51700" w:rsidRPr="003672B3" w:rsidRDefault="00620F48" w:rsidP="00E51700">
      <w:pPr>
        <w:ind w:left="-810"/>
        <w:rPr>
          <w:rFonts w:ascii="Arial" w:hAnsi="Arial" w:cs="Arial"/>
          <w:sz w:val="24"/>
        </w:rPr>
      </w:pPr>
      <w:r w:rsidRPr="003672B3">
        <w:rPr>
          <w:rFonts w:ascii="Arial" w:hAnsi="Arial" w:cs="Arial"/>
          <w:sz w:val="24"/>
        </w:rPr>
        <w:t xml:space="preserve">The submission </w:t>
      </w:r>
      <w:r w:rsidR="00E51700" w:rsidRPr="003672B3">
        <w:rPr>
          <w:rFonts w:ascii="Arial" w:hAnsi="Arial" w:cs="Arial"/>
          <w:sz w:val="24"/>
        </w:rPr>
        <w:t>deadline for FY1</w:t>
      </w:r>
      <w:r w:rsidR="00B06A16" w:rsidRPr="003672B3">
        <w:rPr>
          <w:rFonts w:ascii="Arial" w:hAnsi="Arial" w:cs="Arial"/>
          <w:sz w:val="24"/>
        </w:rPr>
        <w:t>4</w:t>
      </w:r>
      <w:r w:rsidR="00E51700" w:rsidRPr="003672B3">
        <w:rPr>
          <w:rFonts w:ascii="Arial" w:hAnsi="Arial" w:cs="Arial"/>
          <w:sz w:val="24"/>
        </w:rPr>
        <w:t xml:space="preserve"> Budget consideration is </w:t>
      </w:r>
      <w:r w:rsidR="002F444A" w:rsidRPr="003672B3">
        <w:rPr>
          <w:rFonts w:ascii="Arial" w:hAnsi="Arial" w:cs="Arial"/>
          <w:b/>
          <w:sz w:val="24"/>
        </w:rPr>
        <w:t xml:space="preserve">March </w:t>
      </w:r>
      <w:r w:rsidR="00A23EBF" w:rsidRPr="003672B3">
        <w:rPr>
          <w:rFonts w:ascii="Arial" w:hAnsi="Arial" w:cs="Arial"/>
          <w:b/>
          <w:sz w:val="24"/>
        </w:rPr>
        <w:t>22</w:t>
      </w:r>
      <w:r w:rsidR="00D51A69" w:rsidRPr="003672B3">
        <w:rPr>
          <w:rFonts w:ascii="Arial" w:hAnsi="Arial" w:cs="Arial"/>
          <w:b/>
          <w:sz w:val="24"/>
          <w:vertAlign w:val="superscript"/>
        </w:rPr>
        <w:t>th</w:t>
      </w:r>
      <w:r w:rsidR="00E51700" w:rsidRPr="003672B3">
        <w:rPr>
          <w:rFonts w:ascii="Arial" w:hAnsi="Arial" w:cs="Arial"/>
          <w:b/>
          <w:sz w:val="24"/>
        </w:rPr>
        <w:t xml:space="preserve"> 201</w:t>
      </w:r>
      <w:r w:rsidR="00B06A16" w:rsidRPr="003672B3">
        <w:rPr>
          <w:rFonts w:ascii="Arial" w:hAnsi="Arial" w:cs="Arial"/>
          <w:b/>
          <w:sz w:val="24"/>
        </w:rPr>
        <w:t>3</w:t>
      </w:r>
      <w:r w:rsidR="00E51700" w:rsidRPr="003672B3">
        <w:rPr>
          <w:rFonts w:ascii="Arial" w:hAnsi="Arial" w:cs="Arial"/>
          <w:sz w:val="24"/>
        </w:rPr>
        <w:t xml:space="preserve"> </w:t>
      </w:r>
      <w:r w:rsidR="00A23EBF" w:rsidRPr="003672B3">
        <w:rPr>
          <w:rFonts w:ascii="Arial" w:hAnsi="Arial" w:cs="Arial"/>
          <w:sz w:val="24"/>
        </w:rPr>
        <w:t xml:space="preserve">for an early </w:t>
      </w:r>
      <w:r w:rsidRPr="003672B3">
        <w:rPr>
          <w:rFonts w:ascii="Arial" w:hAnsi="Arial" w:cs="Arial"/>
          <w:sz w:val="24"/>
        </w:rPr>
        <w:t xml:space="preserve">decision by the Beijing meeting </w:t>
      </w:r>
      <w:r w:rsidR="00A23EBF" w:rsidRPr="003672B3">
        <w:rPr>
          <w:rFonts w:ascii="Arial" w:hAnsi="Arial" w:cs="Arial"/>
          <w:sz w:val="24"/>
        </w:rPr>
        <w:t xml:space="preserve">and </w:t>
      </w:r>
      <w:r w:rsidR="00A23EBF" w:rsidRPr="003672B3">
        <w:rPr>
          <w:rFonts w:ascii="Arial" w:hAnsi="Arial" w:cs="Arial"/>
          <w:b/>
          <w:sz w:val="24"/>
        </w:rPr>
        <w:t>April 19</w:t>
      </w:r>
      <w:r w:rsidR="00A23EBF" w:rsidRPr="003672B3">
        <w:rPr>
          <w:rFonts w:ascii="Arial" w:hAnsi="Arial" w:cs="Arial"/>
          <w:b/>
          <w:sz w:val="24"/>
          <w:vertAlign w:val="superscript"/>
        </w:rPr>
        <w:t>th</w:t>
      </w:r>
      <w:r w:rsidR="00A23EBF" w:rsidRPr="003672B3">
        <w:rPr>
          <w:rFonts w:ascii="Arial" w:hAnsi="Arial" w:cs="Arial"/>
          <w:b/>
          <w:sz w:val="24"/>
        </w:rPr>
        <w:t xml:space="preserve"> 2013</w:t>
      </w:r>
      <w:r w:rsidRPr="003672B3">
        <w:rPr>
          <w:rFonts w:ascii="Arial" w:hAnsi="Arial" w:cs="Arial"/>
          <w:b/>
          <w:sz w:val="24"/>
        </w:rPr>
        <w:t xml:space="preserve"> </w:t>
      </w:r>
      <w:r w:rsidRPr="003672B3">
        <w:rPr>
          <w:rFonts w:ascii="Arial" w:hAnsi="Arial" w:cs="Arial"/>
          <w:sz w:val="24"/>
        </w:rPr>
        <w:t>for the regular track and decision by June.</w:t>
      </w:r>
    </w:p>
    <w:p w14:paraId="1958C429" w14:textId="77777777" w:rsidR="00946200" w:rsidRPr="003672B3" w:rsidRDefault="00946200">
      <w:pPr>
        <w:pStyle w:val="Header"/>
        <w:rPr>
          <w:rFonts w:ascii="Arial" w:hAnsi="Arial" w:cs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5490"/>
      </w:tblGrid>
      <w:tr w:rsidR="00946200" w:rsidRPr="003672B3" w14:paraId="6BD9029C" w14:textId="77777777" w:rsidTr="00AE3A3F">
        <w:trPr>
          <w:cantSplit/>
          <w:trHeight w:hRule="exact" w:val="528"/>
        </w:trPr>
        <w:tc>
          <w:tcPr>
            <w:tcW w:w="10260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808080"/>
          </w:tcPr>
          <w:p w14:paraId="7D6A234B" w14:textId="77777777" w:rsidR="00946200" w:rsidRPr="003672B3" w:rsidRDefault="00946200">
            <w:pPr>
              <w:pStyle w:val="FormHeading1"/>
              <w:keepNext/>
              <w:rPr>
                <w:rFonts w:cs="Arial"/>
                <w:noProof w:val="0"/>
                <w:color w:val="FFFFFF"/>
                <w:sz w:val="16"/>
              </w:rPr>
            </w:pPr>
            <w:r w:rsidRPr="003672B3">
              <w:rPr>
                <w:rFonts w:cs="Arial"/>
                <w:noProof w:val="0"/>
                <w:color w:val="FFFFFF"/>
                <w:sz w:val="32"/>
              </w:rPr>
              <w:t>REQUEST</w:t>
            </w:r>
            <w:r w:rsidR="006003A1" w:rsidRPr="003672B3">
              <w:rPr>
                <w:rFonts w:cs="Arial"/>
                <w:noProof w:val="0"/>
                <w:color w:val="FFFFFF"/>
                <w:sz w:val="32"/>
              </w:rPr>
              <w:t xml:space="preserve"> </w:t>
            </w:r>
            <w:r w:rsidRPr="003672B3">
              <w:rPr>
                <w:rFonts w:cs="Arial"/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AE3A3F" w:rsidRPr="003672B3" w14:paraId="3A6E8F94" w14:textId="77777777" w:rsidTr="00AE3A3F"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7F45F901" w14:textId="77777777" w:rsidR="00AE3A3F" w:rsidRPr="003672B3" w:rsidRDefault="00AE3A3F" w:rsidP="00946200">
            <w:pPr>
              <w:pStyle w:val="FormHeading1"/>
              <w:rPr>
                <w:rFonts w:cs="Arial"/>
                <w:noProof w:val="0"/>
              </w:rPr>
            </w:pPr>
            <w:r w:rsidRPr="003672B3">
              <w:rPr>
                <w:rFonts w:cs="Arial"/>
                <w:smallCaps w:val="0"/>
                <w:noProof w:val="0"/>
                <w:sz w:val="18"/>
              </w:rPr>
              <w:t>Title of Proposed Activity</w:t>
            </w:r>
            <w:r w:rsidRPr="003672B3">
              <w:rPr>
                <w:rFonts w:cs="Arial"/>
                <w:noProof w:val="0"/>
              </w:rPr>
              <w:t xml:space="preserve">  </w:t>
            </w:r>
          </w:p>
        </w:tc>
      </w:tr>
      <w:tr w:rsidR="00AE3A3F" w:rsidRPr="003672B3" w14:paraId="069E5C3E" w14:textId="77777777" w:rsidTr="00AE3A3F">
        <w:trPr>
          <w:trHeight w:val="31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86F01D" w14:textId="77777777" w:rsidR="003672B3" w:rsidRDefault="003672B3" w:rsidP="00946200">
            <w:pPr>
              <w:rPr>
                <w:rFonts w:ascii="Arial" w:hAnsi="Arial" w:cs="Arial"/>
              </w:rPr>
            </w:pPr>
          </w:p>
          <w:p w14:paraId="59B67016" w14:textId="570ED2C3" w:rsidR="00FF70CE" w:rsidRDefault="00FF70CE" w:rsidP="00946200">
            <w:pPr>
              <w:rPr>
                <w:rFonts w:ascii="Arial" w:hAnsi="Arial" w:cs="Arial"/>
              </w:rPr>
            </w:pPr>
            <w:r w:rsidRPr="003672B3">
              <w:rPr>
                <w:rFonts w:ascii="Arial" w:hAnsi="Arial" w:cs="Arial"/>
              </w:rPr>
              <w:t>Boot-Up Retreat for New Executive Committee Members</w:t>
            </w:r>
            <w:r w:rsidR="00FC4B46">
              <w:rPr>
                <w:rFonts w:ascii="Arial" w:hAnsi="Arial" w:cs="Arial"/>
              </w:rPr>
              <w:t xml:space="preserve"> before Singapore Meeting</w:t>
            </w:r>
          </w:p>
          <w:p w14:paraId="46F6D6E1" w14:textId="77777777" w:rsidR="003672B3" w:rsidRPr="003672B3" w:rsidRDefault="003672B3" w:rsidP="00946200">
            <w:pPr>
              <w:rPr>
                <w:rFonts w:ascii="Arial" w:hAnsi="Arial" w:cs="Arial"/>
              </w:rPr>
            </w:pPr>
          </w:p>
        </w:tc>
      </w:tr>
      <w:tr w:rsidR="00946200" w:rsidRPr="003672B3" w14:paraId="59CD5BC2" w14:textId="77777777" w:rsidTr="00AE3A3F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4457C96" w14:textId="77777777" w:rsidR="00946200" w:rsidRPr="003672B3" w:rsidRDefault="00F838DA" w:rsidP="006003A1">
            <w:pPr>
              <w:pStyle w:val="FormHeading1"/>
              <w:rPr>
                <w:rFonts w:cs="Arial"/>
                <w:noProof w:val="0"/>
                <w:highlight w:val="lightGray"/>
              </w:rPr>
            </w:pPr>
            <w:r w:rsidRPr="003672B3">
              <w:rPr>
                <w:rFonts w:cs="Arial"/>
                <w:smallCaps w:val="0"/>
                <w:noProof w:val="0"/>
                <w:sz w:val="18"/>
              </w:rPr>
              <w:t>Community</w:t>
            </w:r>
            <w:r w:rsidR="00946200" w:rsidRPr="003672B3">
              <w:rPr>
                <w:rFonts w:cs="Arial"/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78C93399" w14:textId="77777777" w:rsidR="00946200" w:rsidRPr="003672B3" w:rsidRDefault="00F838DA" w:rsidP="00F838DA">
            <w:pPr>
              <w:pStyle w:val="FormHeading1"/>
              <w:rPr>
                <w:rFonts w:cs="Arial"/>
                <w:noProof w:val="0"/>
                <w:highlight w:val="lightGray"/>
              </w:rPr>
            </w:pPr>
            <w:r w:rsidRPr="003672B3">
              <w:rPr>
                <w:rFonts w:cs="Arial"/>
                <w:smallCaps w:val="0"/>
                <w:noProof w:val="0"/>
                <w:sz w:val="18"/>
              </w:rPr>
              <w:t>Chair</w:t>
            </w:r>
          </w:p>
        </w:tc>
      </w:tr>
      <w:tr w:rsidR="00946200" w:rsidRPr="003672B3" w14:paraId="6B874F31" w14:textId="77777777" w:rsidTr="00AE3A3F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45FFF6" w14:textId="77777777" w:rsidR="003672B3" w:rsidRDefault="003672B3">
            <w:pPr>
              <w:pStyle w:val="Header"/>
              <w:rPr>
                <w:rFonts w:ascii="Arial" w:hAnsi="Arial" w:cs="Arial"/>
              </w:rPr>
            </w:pPr>
          </w:p>
          <w:p w14:paraId="36795C15" w14:textId="77777777" w:rsidR="005A15AF" w:rsidRPr="003672B3" w:rsidRDefault="00FF70CE">
            <w:pPr>
              <w:pStyle w:val="Header"/>
              <w:rPr>
                <w:rFonts w:ascii="Arial" w:hAnsi="Arial" w:cs="Arial"/>
              </w:rPr>
            </w:pPr>
            <w:r w:rsidRPr="003672B3">
              <w:rPr>
                <w:rFonts w:ascii="Arial" w:hAnsi="Arial" w:cs="Arial"/>
              </w:rPr>
              <w:t>Noncommercial Users Constituency (NCUC)</w:t>
            </w: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CE51B1" w14:textId="77777777" w:rsidR="003672B3" w:rsidRDefault="003672B3">
            <w:pPr>
              <w:pStyle w:val="Header"/>
              <w:rPr>
                <w:rFonts w:ascii="Arial" w:hAnsi="Arial" w:cs="Arial"/>
              </w:rPr>
            </w:pPr>
          </w:p>
          <w:p w14:paraId="4E20D8C1" w14:textId="77777777" w:rsidR="00946200" w:rsidRDefault="00FF70CE">
            <w:pPr>
              <w:pStyle w:val="Header"/>
              <w:rPr>
                <w:rFonts w:ascii="Arial" w:hAnsi="Arial" w:cs="Arial"/>
              </w:rPr>
            </w:pPr>
            <w:r w:rsidRPr="003672B3">
              <w:rPr>
                <w:rFonts w:ascii="Arial" w:hAnsi="Arial" w:cs="Arial"/>
              </w:rPr>
              <w:t>William Drake</w:t>
            </w:r>
          </w:p>
          <w:p w14:paraId="5D283BB4" w14:textId="77777777" w:rsidR="003672B3" w:rsidRPr="003672B3" w:rsidRDefault="003672B3">
            <w:pPr>
              <w:pStyle w:val="Header"/>
              <w:rPr>
                <w:rFonts w:ascii="Arial" w:hAnsi="Arial" w:cs="Arial"/>
              </w:rPr>
            </w:pPr>
          </w:p>
        </w:tc>
      </w:tr>
      <w:tr w:rsidR="00946200" w:rsidRPr="003672B3" w14:paraId="30C5B1B4" w14:textId="77777777" w:rsidTr="00AE3A3F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40F5ECBB" w14:textId="77777777" w:rsidR="00946200" w:rsidRPr="003672B3" w:rsidRDefault="006F34E0" w:rsidP="00946200">
            <w:pPr>
              <w:pStyle w:val="FormHeading1"/>
              <w:rPr>
                <w:rFonts w:cs="Arial"/>
                <w:smallCaps w:val="0"/>
                <w:noProof w:val="0"/>
                <w:sz w:val="18"/>
              </w:rPr>
            </w:pPr>
            <w:r w:rsidRPr="003672B3">
              <w:rPr>
                <w:rFonts w:cs="Arial"/>
                <w:smallCaps w:val="0"/>
                <w:noProof w:val="0"/>
                <w:sz w:val="18"/>
              </w:rPr>
              <w:t xml:space="preserve">ICANN Staff Community </w:t>
            </w:r>
            <w:r w:rsidR="00946200" w:rsidRPr="003672B3">
              <w:rPr>
                <w:rFonts w:cs="Arial"/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587AB5C" w14:textId="77777777" w:rsidR="00946200" w:rsidRPr="003672B3" w:rsidRDefault="00946200">
            <w:pPr>
              <w:pStyle w:val="FormLabel1"/>
              <w:keepNext/>
              <w:spacing w:before="40" w:after="40"/>
              <w:rPr>
                <w:rFonts w:cs="Arial"/>
                <w:noProof w:val="0"/>
                <w:sz w:val="18"/>
              </w:rPr>
            </w:pPr>
          </w:p>
        </w:tc>
      </w:tr>
      <w:tr w:rsidR="00946200" w:rsidRPr="003672B3" w14:paraId="4B5C3EB5" w14:textId="77777777" w:rsidTr="00AE3A3F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F1298" w14:textId="77777777" w:rsidR="003672B3" w:rsidRDefault="003672B3">
            <w:pPr>
              <w:pStyle w:val="Header"/>
              <w:rPr>
                <w:rFonts w:ascii="Arial" w:hAnsi="Arial" w:cs="Arial"/>
              </w:rPr>
            </w:pPr>
          </w:p>
          <w:p w14:paraId="2DB920A5" w14:textId="77777777" w:rsidR="005A15AF" w:rsidRDefault="00FF70CE">
            <w:pPr>
              <w:pStyle w:val="Header"/>
              <w:rPr>
                <w:rFonts w:ascii="Arial" w:hAnsi="Arial" w:cs="Arial"/>
              </w:rPr>
            </w:pPr>
            <w:r w:rsidRPr="003672B3">
              <w:rPr>
                <w:rFonts w:ascii="Arial" w:hAnsi="Arial" w:cs="Arial"/>
              </w:rPr>
              <w:t xml:space="preserve">Glen de Saint </w:t>
            </w:r>
            <w:proofErr w:type="spellStart"/>
            <w:r w:rsidRPr="003672B3">
              <w:rPr>
                <w:rFonts w:ascii="Arial" w:hAnsi="Arial" w:cs="Arial"/>
              </w:rPr>
              <w:t>Géry</w:t>
            </w:r>
            <w:proofErr w:type="spellEnd"/>
            <w:r w:rsidRPr="003672B3">
              <w:rPr>
                <w:rFonts w:ascii="Arial" w:hAnsi="Arial" w:cs="Arial"/>
              </w:rPr>
              <w:t xml:space="preserve"> </w:t>
            </w:r>
          </w:p>
          <w:p w14:paraId="32262219" w14:textId="77777777" w:rsidR="003672B3" w:rsidRPr="003672B3" w:rsidRDefault="003672B3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7BF6EFD8" w14:textId="77777777" w:rsidR="00946200" w:rsidRPr="003672B3" w:rsidRDefault="009462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CDE8EBB" w14:textId="77777777" w:rsidR="00946200" w:rsidRPr="003672B3" w:rsidRDefault="00946200">
      <w:pPr>
        <w:rPr>
          <w:rFonts w:ascii="Arial" w:hAnsi="Arial" w:cs="Arial"/>
        </w:rPr>
      </w:pP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:rsidRPr="003672B3" w14:paraId="013D7235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11661C4" w14:textId="77777777" w:rsidR="005428F3" w:rsidRPr="003672B3" w:rsidRDefault="005428F3" w:rsidP="001B79F2">
            <w:pPr>
              <w:pStyle w:val="FormHeading1"/>
              <w:keepNext/>
              <w:rPr>
                <w:rFonts w:cs="Arial"/>
                <w:noProof w:val="0"/>
                <w:color w:val="FFFFFF"/>
                <w:sz w:val="32"/>
              </w:rPr>
            </w:pPr>
            <w:r w:rsidRPr="003672B3">
              <w:rPr>
                <w:rFonts w:cs="Arial"/>
                <w:noProof w:val="0"/>
                <w:color w:val="FFFFFF"/>
                <w:sz w:val="32"/>
              </w:rPr>
              <w:t>request description</w:t>
            </w:r>
          </w:p>
          <w:p w14:paraId="02B18123" w14:textId="77777777" w:rsidR="005428F3" w:rsidRPr="003672B3" w:rsidRDefault="005428F3" w:rsidP="001B79F2">
            <w:pPr>
              <w:pStyle w:val="FormHeading1"/>
              <w:keepNext/>
              <w:rPr>
                <w:rFonts w:cs="Arial"/>
                <w:noProof w:val="0"/>
                <w:color w:val="FFFFFF"/>
                <w:sz w:val="32"/>
              </w:rPr>
            </w:pPr>
          </w:p>
          <w:p w14:paraId="6EB3C29A" w14:textId="77777777" w:rsidR="005428F3" w:rsidRPr="003672B3" w:rsidRDefault="005428F3" w:rsidP="001B79F2">
            <w:pPr>
              <w:pStyle w:val="FormHeading1"/>
              <w:keepNext/>
              <w:rPr>
                <w:rFonts w:cs="Arial"/>
                <w:noProof w:val="0"/>
                <w:color w:val="FFFFFF"/>
                <w:sz w:val="28"/>
              </w:rPr>
            </w:pPr>
            <w:r w:rsidRPr="003672B3">
              <w:rPr>
                <w:rFonts w:cs="Arial"/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3672B3" w14:paraId="645245A9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D5300CB" w14:textId="77777777" w:rsidR="005428F3" w:rsidRPr="003672B3" w:rsidRDefault="00542865" w:rsidP="00CD143C">
            <w:pPr>
              <w:pStyle w:val="FormHeading1"/>
              <w:rPr>
                <w:rFonts w:cs="Arial"/>
                <w:smallCaps w:val="0"/>
                <w:noProof w:val="0"/>
                <w:sz w:val="16"/>
              </w:rPr>
            </w:pPr>
            <w:r w:rsidRPr="003672B3">
              <w:rPr>
                <w:rFonts w:cs="Arial"/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3672B3">
              <w:rPr>
                <w:rFonts w:cs="Arial"/>
                <w:i/>
                <w:smallCaps w:val="0"/>
                <w:noProof w:val="0"/>
                <w:sz w:val="18"/>
              </w:rPr>
              <w:t>Activity</w:t>
            </w:r>
            <w:r w:rsidRPr="003672B3">
              <w:rPr>
                <w:rFonts w:cs="Arial"/>
                <w:i/>
                <w:smallCaps w:val="0"/>
                <w:noProof w:val="0"/>
                <w:sz w:val="18"/>
              </w:rPr>
              <w:t>:</w:t>
            </w:r>
            <w:r w:rsidRPr="003672B3">
              <w:rPr>
                <w:rFonts w:cs="Arial"/>
                <w:smallCaps w:val="0"/>
                <w:noProof w:val="0"/>
                <w:sz w:val="18"/>
              </w:rPr>
              <w:t xml:space="preserve"> Please describe your proposed activity in detail</w:t>
            </w:r>
          </w:p>
        </w:tc>
      </w:tr>
      <w:tr w:rsidR="005428F3" w:rsidRPr="003672B3" w14:paraId="3CA4CBD2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4889" w14:textId="77777777" w:rsidR="003672B3" w:rsidRDefault="003672B3" w:rsidP="00FF70CE">
            <w:pPr>
              <w:rPr>
                <w:rFonts w:ascii="Arial" w:hAnsi="Arial" w:cs="Arial"/>
              </w:rPr>
            </w:pPr>
          </w:p>
          <w:p w14:paraId="20B693BA" w14:textId="6925ADF5" w:rsidR="00C11688" w:rsidRPr="003672B3" w:rsidRDefault="00FF70CE" w:rsidP="00FF70CE">
            <w:pPr>
              <w:rPr>
                <w:rFonts w:ascii="Arial" w:hAnsi="Arial" w:cs="Arial"/>
              </w:rPr>
            </w:pPr>
            <w:r w:rsidRPr="003672B3">
              <w:rPr>
                <w:rFonts w:ascii="Arial" w:hAnsi="Arial" w:cs="Arial"/>
              </w:rPr>
              <w:t>NCUC holds elections fo</w:t>
            </w:r>
            <w:r w:rsidR="00C11688" w:rsidRPr="003672B3">
              <w:rPr>
                <w:rFonts w:ascii="Arial" w:hAnsi="Arial" w:cs="Arial"/>
              </w:rPr>
              <w:t>r its Chair and Executive</w:t>
            </w:r>
            <w:r w:rsidRPr="003672B3">
              <w:rPr>
                <w:rFonts w:ascii="Arial" w:hAnsi="Arial" w:cs="Arial"/>
              </w:rPr>
              <w:t xml:space="preserve"> Committee in the winter after ICANN’s Annual meetings.  </w:t>
            </w:r>
            <w:r w:rsidR="00C11688" w:rsidRPr="003672B3">
              <w:rPr>
                <w:rFonts w:ascii="Arial" w:hAnsi="Arial" w:cs="Arial"/>
              </w:rPr>
              <w:t xml:space="preserve">The EC comprises the Chair, a Secretary-Treasurer, and Regional Representatives (one for each </w:t>
            </w:r>
            <w:r w:rsidR="00FF1E99">
              <w:rPr>
                <w:rFonts w:ascii="Arial" w:hAnsi="Arial" w:cs="Arial"/>
              </w:rPr>
              <w:t>of ICANN’s five regions)</w:t>
            </w:r>
            <w:r w:rsidR="00C11688" w:rsidRPr="003672B3">
              <w:rPr>
                <w:rFonts w:ascii="Arial" w:hAnsi="Arial" w:cs="Arial"/>
              </w:rPr>
              <w:t xml:space="preserve">.  </w:t>
            </w:r>
            <w:r w:rsidR="00FF1E99">
              <w:rPr>
                <w:rFonts w:ascii="Arial" w:hAnsi="Arial" w:cs="Arial"/>
              </w:rPr>
              <w:t xml:space="preserve">Due to NCUC’s globally dispersed membership, </w:t>
            </w:r>
            <w:r w:rsidR="00C11688" w:rsidRPr="003672B3">
              <w:rPr>
                <w:rFonts w:ascii="Arial" w:hAnsi="Arial" w:cs="Arial"/>
              </w:rPr>
              <w:t>the costs of</w:t>
            </w:r>
            <w:r w:rsidRPr="003672B3">
              <w:rPr>
                <w:rFonts w:ascii="Arial" w:hAnsi="Arial" w:cs="Arial"/>
              </w:rPr>
              <w:t xml:space="preserve"> attending ICANN meetings</w:t>
            </w:r>
            <w:r w:rsidR="00FF1E99">
              <w:rPr>
                <w:rFonts w:ascii="Arial" w:hAnsi="Arial" w:cs="Arial"/>
              </w:rPr>
              <w:t>,</w:t>
            </w:r>
            <w:r w:rsidRPr="003672B3">
              <w:rPr>
                <w:rFonts w:ascii="Arial" w:hAnsi="Arial" w:cs="Arial"/>
              </w:rPr>
              <w:t xml:space="preserve"> </w:t>
            </w:r>
            <w:r w:rsidR="00FF1E99">
              <w:rPr>
                <w:rFonts w:ascii="Arial" w:hAnsi="Arial" w:cs="Arial"/>
              </w:rPr>
              <w:t>and so on</w:t>
            </w:r>
            <w:r w:rsidRPr="003672B3">
              <w:rPr>
                <w:rFonts w:ascii="Arial" w:hAnsi="Arial" w:cs="Arial"/>
              </w:rPr>
              <w:t xml:space="preserve">, the newly elected EC members </w:t>
            </w:r>
            <w:r w:rsidR="00FF1E99">
              <w:rPr>
                <w:rFonts w:ascii="Arial" w:hAnsi="Arial" w:cs="Arial"/>
              </w:rPr>
              <w:t>often have</w:t>
            </w:r>
            <w:r w:rsidRPr="003672B3">
              <w:rPr>
                <w:rFonts w:ascii="Arial" w:hAnsi="Arial" w:cs="Arial"/>
              </w:rPr>
              <w:t xml:space="preserve"> not have met or worked together </w:t>
            </w:r>
            <w:r w:rsidR="00C11688" w:rsidRPr="003672B3">
              <w:rPr>
                <w:rFonts w:ascii="Arial" w:hAnsi="Arial" w:cs="Arial"/>
              </w:rPr>
              <w:t xml:space="preserve">much before. </w:t>
            </w:r>
            <w:r w:rsidR="00C07C41">
              <w:rPr>
                <w:rFonts w:ascii="Arial" w:hAnsi="Arial" w:cs="Arial"/>
              </w:rPr>
              <w:t>Nevertheless,</w:t>
            </w:r>
            <w:r w:rsidR="00C11688" w:rsidRPr="003672B3">
              <w:rPr>
                <w:rFonts w:ascii="Arial" w:hAnsi="Arial" w:cs="Arial"/>
              </w:rPr>
              <w:t xml:space="preserve"> </w:t>
            </w:r>
            <w:r w:rsidRPr="003672B3">
              <w:rPr>
                <w:rFonts w:ascii="Arial" w:hAnsi="Arial" w:cs="Arial"/>
              </w:rPr>
              <w:t xml:space="preserve">they need to </w:t>
            </w:r>
            <w:r w:rsidR="00332BD2" w:rsidRPr="003672B3">
              <w:rPr>
                <w:rFonts w:ascii="Arial" w:hAnsi="Arial" w:cs="Arial"/>
              </w:rPr>
              <w:t xml:space="preserve">quickly gel as a group, get up to speed on the constituency’s issues, and </w:t>
            </w:r>
            <w:r w:rsidRPr="003672B3">
              <w:rPr>
                <w:rFonts w:ascii="Arial" w:hAnsi="Arial" w:cs="Arial"/>
              </w:rPr>
              <w:t xml:space="preserve">begin </w:t>
            </w:r>
            <w:r w:rsidR="00C11688" w:rsidRPr="003672B3">
              <w:rPr>
                <w:rFonts w:ascii="Arial" w:hAnsi="Arial" w:cs="Arial"/>
              </w:rPr>
              <w:t xml:space="preserve">to plan and execute an agenda for </w:t>
            </w:r>
            <w:r w:rsidRPr="003672B3">
              <w:rPr>
                <w:rFonts w:ascii="Arial" w:hAnsi="Arial" w:cs="Arial"/>
              </w:rPr>
              <w:t xml:space="preserve">the year.  </w:t>
            </w:r>
            <w:r w:rsidR="00332BD2" w:rsidRPr="003672B3">
              <w:rPr>
                <w:rFonts w:ascii="Arial" w:hAnsi="Arial" w:cs="Arial"/>
              </w:rPr>
              <w:t>To facilitate this</w:t>
            </w:r>
            <w:r w:rsidR="00C07C41">
              <w:rPr>
                <w:rFonts w:ascii="Arial" w:hAnsi="Arial" w:cs="Arial"/>
              </w:rPr>
              <w:t xml:space="preserve"> process</w:t>
            </w:r>
            <w:r w:rsidRPr="003672B3">
              <w:rPr>
                <w:rFonts w:ascii="Arial" w:hAnsi="Arial" w:cs="Arial"/>
              </w:rPr>
              <w:t xml:space="preserve">, we </w:t>
            </w:r>
            <w:r w:rsidR="00C11688" w:rsidRPr="003672B3">
              <w:rPr>
                <w:rFonts w:ascii="Arial" w:hAnsi="Arial" w:cs="Arial"/>
              </w:rPr>
              <w:t xml:space="preserve">would like to be able to hold </w:t>
            </w:r>
            <w:r w:rsidRPr="003672B3">
              <w:rPr>
                <w:rFonts w:ascii="Arial" w:hAnsi="Arial" w:cs="Arial"/>
              </w:rPr>
              <w:t xml:space="preserve">a one-day new leadership retreat just prior to the Spring ICANN meetings. </w:t>
            </w:r>
            <w:r w:rsidR="00DF5005">
              <w:rPr>
                <w:rFonts w:ascii="Arial" w:hAnsi="Arial" w:cs="Arial"/>
              </w:rPr>
              <w:t xml:space="preserve">  This request</w:t>
            </w:r>
            <w:r w:rsidR="00BD4EDF">
              <w:rPr>
                <w:rFonts w:ascii="Arial" w:hAnsi="Arial" w:cs="Arial"/>
              </w:rPr>
              <w:t xml:space="preserve"> is for the resources needed to hold a retreat before the Singapore meeting on Friday 21</w:t>
            </w:r>
            <w:r w:rsidR="00DF5005">
              <w:rPr>
                <w:rFonts w:ascii="Arial" w:hAnsi="Arial" w:cs="Arial"/>
              </w:rPr>
              <w:t xml:space="preserve"> March 2014.</w:t>
            </w:r>
          </w:p>
          <w:p w14:paraId="174E05E3" w14:textId="77777777" w:rsidR="00C11688" w:rsidRPr="003672B3" w:rsidRDefault="00C11688" w:rsidP="00FF70CE">
            <w:pPr>
              <w:rPr>
                <w:rFonts w:ascii="Arial" w:hAnsi="Arial" w:cs="Arial"/>
              </w:rPr>
            </w:pPr>
          </w:p>
          <w:p w14:paraId="27449B99" w14:textId="325FA5DF" w:rsidR="00C11688" w:rsidRPr="003672B3" w:rsidRDefault="00C11688" w:rsidP="00FF70CE">
            <w:pPr>
              <w:rPr>
                <w:rFonts w:ascii="Arial" w:hAnsi="Arial" w:cs="Arial"/>
              </w:rPr>
            </w:pPr>
            <w:r w:rsidRPr="003672B3">
              <w:rPr>
                <w:rFonts w:ascii="Arial" w:hAnsi="Arial" w:cs="Arial"/>
              </w:rPr>
              <w:t>Currently</w:t>
            </w:r>
            <w:r w:rsidR="003672B3">
              <w:rPr>
                <w:rFonts w:ascii="Arial" w:hAnsi="Arial" w:cs="Arial"/>
              </w:rPr>
              <w:t>,</w:t>
            </w:r>
            <w:r w:rsidRPr="003672B3">
              <w:rPr>
                <w:rFonts w:ascii="Arial" w:hAnsi="Arial" w:cs="Arial"/>
              </w:rPr>
              <w:t xml:space="preserve"> ICANN </w:t>
            </w:r>
            <w:r w:rsidR="003672B3">
              <w:rPr>
                <w:rFonts w:ascii="Arial" w:hAnsi="Arial" w:cs="Arial"/>
              </w:rPr>
              <w:t>provides</w:t>
            </w:r>
            <w:r w:rsidRPr="003672B3">
              <w:rPr>
                <w:rFonts w:ascii="Arial" w:hAnsi="Arial" w:cs="Arial"/>
              </w:rPr>
              <w:t xml:space="preserve"> travel support for three constituency members per meeting.  Assuming this is maintained</w:t>
            </w:r>
            <w:r w:rsidR="00332BD2" w:rsidRPr="003672B3">
              <w:rPr>
                <w:rFonts w:ascii="Arial" w:hAnsi="Arial" w:cs="Arial"/>
              </w:rPr>
              <w:t xml:space="preserve"> going forward</w:t>
            </w:r>
            <w:r w:rsidRPr="003672B3">
              <w:rPr>
                <w:rFonts w:ascii="Arial" w:hAnsi="Arial" w:cs="Arial"/>
              </w:rPr>
              <w:t xml:space="preserve">, we can be sure to </w:t>
            </w:r>
            <w:r w:rsidR="00332BD2" w:rsidRPr="003672B3">
              <w:rPr>
                <w:rFonts w:ascii="Arial" w:hAnsi="Arial" w:cs="Arial"/>
              </w:rPr>
              <w:t>have</w:t>
            </w:r>
            <w:r w:rsidRPr="003672B3">
              <w:rPr>
                <w:rFonts w:ascii="Arial" w:hAnsi="Arial" w:cs="Arial"/>
              </w:rPr>
              <w:t xml:space="preserve"> at least </w:t>
            </w:r>
            <w:r w:rsidR="00332BD2" w:rsidRPr="003672B3">
              <w:rPr>
                <w:rFonts w:ascii="Arial" w:hAnsi="Arial" w:cs="Arial"/>
              </w:rPr>
              <w:t>three of the seven EC members on site</w:t>
            </w:r>
            <w:r w:rsidRPr="003672B3">
              <w:rPr>
                <w:rFonts w:ascii="Arial" w:hAnsi="Arial" w:cs="Arial"/>
              </w:rPr>
              <w:t xml:space="preserve">.  </w:t>
            </w:r>
            <w:r w:rsidR="00332BD2" w:rsidRPr="003672B3">
              <w:rPr>
                <w:rFonts w:ascii="Arial" w:hAnsi="Arial" w:cs="Arial"/>
              </w:rPr>
              <w:t>We hope to be able to get the o</w:t>
            </w:r>
            <w:r w:rsidRPr="003672B3">
              <w:rPr>
                <w:rFonts w:ascii="Arial" w:hAnsi="Arial" w:cs="Arial"/>
              </w:rPr>
              <w:t xml:space="preserve">thers </w:t>
            </w:r>
            <w:r w:rsidR="00332BD2" w:rsidRPr="003672B3">
              <w:rPr>
                <w:rFonts w:ascii="Arial" w:hAnsi="Arial" w:cs="Arial"/>
              </w:rPr>
              <w:t>funded (partially, if need be) through the limited resources of NCUC and/or the members or their employers.  Remote participation would provide a fail-safe</w:t>
            </w:r>
            <w:r w:rsidR="00C07C41">
              <w:rPr>
                <w:rFonts w:ascii="Arial" w:hAnsi="Arial" w:cs="Arial"/>
              </w:rPr>
              <w:t xml:space="preserve"> as needed</w:t>
            </w:r>
            <w:r w:rsidR="00332BD2" w:rsidRPr="003672B3">
              <w:rPr>
                <w:rFonts w:ascii="Arial" w:hAnsi="Arial" w:cs="Arial"/>
              </w:rPr>
              <w:t>.</w:t>
            </w:r>
            <w:r w:rsidR="003672B3" w:rsidRPr="003672B3">
              <w:rPr>
                <w:rFonts w:ascii="Arial" w:hAnsi="Arial" w:cs="Arial"/>
              </w:rPr>
              <w:t xml:space="preserve">  The retreats would be open to any other NCUC members who are </w:t>
            </w:r>
            <w:r w:rsidR="00C07C41">
              <w:rPr>
                <w:rFonts w:ascii="Arial" w:hAnsi="Arial" w:cs="Arial"/>
              </w:rPr>
              <w:t xml:space="preserve">interested and </w:t>
            </w:r>
            <w:r w:rsidR="003672B3" w:rsidRPr="003672B3">
              <w:rPr>
                <w:rFonts w:ascii="Arial" w:hAnsi="Arial" w:cs="Arial"/>
              </w:rPr>
              <w:t xml:space="preserve">able to join us </w:t>
            </w:r>
            <w:r w:rsidR="003672B3">
              <w:rPr>
                <w:rFonts w:ascii="Arial" w:hAnsi="Arial" w:cs="Arial"/>
              </w:rPr>
              <w:t xml:space="preserve">either </w:t>
            </w:r>
            <w:r w:rsidR="003672B3" w:rsidRPr="003672B3">
              <w:rPr>
                <w:rFonts w:ascii="Arial" w:hAnsi="Arial" w:cs="Arial"/>
              </w:rPr>
              <w:t>on site or remotely.</w:t>
            </w:r>
          </w:p>
          <w:p w14:paraId="0E121706" w14:textId="77777777" w:rsidR="00C11688" w:rsidRPr="003672B3" w:rsidRDefault="00C11688" w:rsidP="00FF70CE">
            <w:pPr>
              <w:rPr>
                <w:rFonts w:ascii="Arial" w:hAnsi="Arial" w:cs="Arial"/>
              </w:rPr>
            </w:pPr>
          </w:p>
          <w:p w14:paraId="6709FDDF" w14:textId="77777777" w:rsidR="009A206F" w:rsidRPr="003672B3" w:rsidRDefault="003672B3" w:rsidP="00B91DDC">
            <w:pPr>
              <w:rPr>
                <w:rFonts w:ascii="Arial" w:hAnsi="Arial" w:cs="Arial"/>
              </w:rPr>
            </w:pPr>
            <w:r w:rsidRPr="003672B3">
              <w:rPr>
                <w:rFonts w:ascii="Arial" w:hAnsi="Arial" w:cs="Arial"/>
              </w:rPr>
              <w:t>To support the EC members’ participation, we would need just one night of accommodation</w:t>
            </w:r>
            <w:r>
              <w:rPr>
                <w:rFonts w:ascii="Arial" w:hAnsi="Arial" w:cs="Arial"/>
              </w:rPr>
              <w:t xml:space="preserve"> for</w:t>
            </w:r>
            <w:r w:rsidR="00001A87">
              <w:rPr>
                <w:rFonts w:ascii="Arial" w:hAnsi="Arial" w:cs="Arial"/>
              </w:rPr>
              <w:t xml:space="preserve"> up to</w:t>
            </w:r>
            <w:r>
              <w:rPr>
                <w:rFonts w:ascii="Arial" w:hAnsi="Arial" w:cs="Arial"/>
              </w:rPr>
              <w:t xml:space="preserve"> seven people. In addition, we would need </w:t>
            </w:r>
            <w:r w:rsidR="00FF70CE" w:rsidRPr="003672B3">
              <w:rPr>
                <w:rFonts w:ascii="Arial" w:hAnsi="Arial" w:cs="Arial"/>
              </w:rPr>
              <w:t>a meeting room with the usual provisions</w:t>
            </w:r>
            <w:r>
              <w:rPr>
                <w:rFonts w:ascii="Arial" w:hAnsi="Arial" w:cs="Arial"/>
              </w:rPr>
              <w:t>, as below.</w:t>
            </w:r>
          </w:p>
          <w:p w14:paraId="055D32CD" w14:textId="77777777" w:rsidR="00EC1C7E" w:rsidRPr="003672B3" w:rsidRDefault="00EC1C7E" w:rsidP="00B91DDC">
            <w:pPr>
              <w:rPr>
                <w:rFonts w:ascii="Arial" w:hAnsi="Arial" w:cs="Arial"/>
                <w:b/>
              </w:rPr>
            </w:pPr>
          </w:p>
          <w:p w14:paraId="63728D54" w14:textId="77777777" w:rsidR="00EC1C7E" w:rsidRPr="003672B3" w:rsidRDefault="00EC1C7E" w:rsidP="00B91DDC">
            <w:pPr>
              <w:rPr>
                <w:rFonts w:ascii="Arial" w:hAnsi="Arial" w:cs="Arial"/>
                <w:b/>
              </w:rPr>
            </w:pPr>
          </w:p>
        </w:tc>
      </w:tr>
      <w:tr w:rsidR="005428F3" w:rsidRPr="003672B3" w14:paraId="4C90FA07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192C1E3E" w14:textId="77777777" w:rsidR="005428F3" w:rsidRPr="003672B3" w:rsidRDefault="005428F3" w:rsidP="00F34D86">
            <w:pPr>
              <w:pStyle w:val="FormHeading1"/>
              <w:rPr>
                <w:rFonts w:cs="Arial"/>
                <w:smallCaps w:val="0"/>
                <w:noProof w:val="0"/>
                <w:sz w:val="16"/>
              </w:rPr>
            </w:pPr>
            <w:r w:rsidRPr="003672B3">
              <w:rPr>
                <w:rFonts w:cs="Arial"/>
                <w:i/>
                <w:smallCaps w:val="0"/>
                <w:noProof w:val="0"/>
                <w:sz w:val="18"/>
              </w:rPr>
              <w:t>2. Type of Activity</w:t>
            </w:r>
            <w:r w:rsidRPr="003672B3">
              <w:rPr>
                <w:rFonts w:cs="Arial"/>
                <w:smallCaps w:val="0"/>
                <w:noProof w:val="0"/>
                <w:sz w:val="18"/>
              </w:rPr>
              <w:t xml:space="preserve">: </w:t>
            </w:r>
            <w:r w:rsidR="006003A1" w:rsidRPr="003672B3">
              <w:rPr>
                <w:rFonts w:cs="Arial"/>
                <w:smallCaps w:val="0"/>
                <w:noProof w:val="0"/>
                <w:sz w:val="18"/>
              </w:rPr>
              <w:t xml:space="preserve">e.g. </w:t>
            </w:r>
            <w:r w:rsidRPr="003672B3">
              <w:rPr>
                <w:rFonts w:cs="Arial"/>
                <w:smallCaps w:val="0"/>
                <w:noProof w:val="0"/>
                <w:sz w:val="18"/>
              </w:rPr>
              <w:t xml:space="preserve">Outreach </w:t>
            </w:r>
            <w:r w:rsidR="00F34D86" w:rsidRPr="003672B3">
              <w:rPr>
                <w:rFonts w:cs="Arial"/>
                <w:smallCaps w:val="0"/>
                <w:noProof w:val="0"/>
                <w:sz w:val="18"/>
              </w:rPr>
              <w:t>-</w:t>
            </w:r>
            <w:r w:rsidRPr="003672B3">
              <w:rPr>
                <w:rFonts w:cs="Arial"/>
                <w:smallCaps w:val="0"/>
                <w:noProof w:val="0"/>
                <w:sz w:val="18"/>
              </w:rPr>
              <w:t xml:space="preserve"> </w:t>
            </w:r>
            <w:r w:rsidR="00542865" w:rsidRPr="003672B3">
              <w:rPr>
                <w:rFonts w:cs="Arial"/>
                <w:smallCaps w:val="0"/>
                <w:noProof w:val="0"/>
                <w:sz w:val="18"/>
              </w:rPr>
              <w:t>Education/training</w:t>
            </w:r>
            <w:r w:rsidR="00F34D86" w:rsidRPr="003672B3">
              <w:rPr>
                <w:rFonts w:cs="Arial"/>
                <w:smallCaps w:val="0"/>
                <w:noProof w:val="0"/>
                <w:sz w:val="18"/>
              </w:rPr>
              <w:t xml:space="preserve"> -</w:t>
            </w:r>
            <w:r w:rsidRPr="003672B3">
              <w:rPr>
                <w:rFonts w:cs="Arial"/>
                <w:smallCaps w:val="0"/>
                <w:noProof w:val="0"/>
                <w:sz w:val="18"/>
              </w:rPr>
              <w:t xml:space="preserve"> Travel support </w:t>
            </w:r>
            <w:r w:rsidR="00F34D86" w:rsidRPr="003672B3">
              <w:rPr>
                <w:rFonts w:cs="Arial"/>
                <w:smallCaps w:val="0"/>
                <w:noProof w:val="0"/>
                <w:sz w:val="18"/>
              </w:rPr>
              <w:t>-</w:t>
            </w:r>
            <w:r w:rsidR="00CD143C" w:rsidRPr="003672B3">
              <w:rPr>
                <w:rFonts w:cs="Arial"/>
                <w:smallCaps w:val="0"/>
                <w:noProof w:val="0"/>
                <w:sz w:val="18"/>
              </w:rPr>
              <w:t xml:space="preserve"> Research/Study </w:t>
            </w:r>
            <w:r w:rsidR="00F34D86" w:rsidRPr="003672B3">
              <w:rPr>
                <w:rFonts w:cs="Arial"/>
                <w:smallCaps w:val="0"/>
                <w:noProof w:val="0"/>
                <w:sz w:val="18"/>
              </w:rPr>
              <w:t>-</w:t>
            </w:r>
            <w:r w:rsidR="00CD143C" w:rsidRPr="003672B3">
              <w:rPr>
                <w:rFonts w:cs="Arial"/>
                <w:smallCaps w:val="0"/>
                <w:noProof w:val="0"/>
                <w:sz w:val="18"/>
              </w:rPr>
              <w:t xml:space="preserve">  Meetings</w:t>
            </w:r>
            <w:r w:rsidR="00F34D86" w:rsidRPr="003672B3">
              <w:rPr>
                <w:rFonts w:cs="Arial"/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:rsidRPr="003672B3" w14:paraId="0B14A90F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BFA6" w14:textId="77777777" w:rsidR="00001A87" w:rsidRDefault="00001A87" w:rsidP="001B79F2">
            <w:pPr>
              <w:rPr>
                <w:rFonts w:ascii="Arial" w:hAnsi="Arial" w:cs="Arial"/>
              </w:rPr>
            </w:pPr>
          </w:p>
          <w:p w14:paraId="2CC92CBB" w14:textId="77777777" w:rsidR="00A23EBF" w:rsidRPr="00001A87" w:rsidRDefault="003672B3" w:rsidP="001B79F2">
            <w:pPr>
              <w:rPr>
                <w:rFonts w:ascii="Arial" w:hAnsi="Arial" w:cs="Arial"/>
              </w:rPr>
            </w:pPr>
            <w:r w:rsidRPr="003672B3">
              <w:rPr>
                <w:rFonts w:ascii="Arial" w:hAnsi="Arial" w:cs="Arial"/>
              </w:rPr>
              <w:t>Meeting, travel support, and a bit of member in-reach and training.</w:t>
            </w:r>
          </w:p>
          <w:p w14:paraId="3CC5CB4A" w14:textId="77777777" w:rsidR="00A23EBF" w:rsidRPr="003672B3" w:rsidRDefault="00A23EBF" w:rsidP="001B79F2">
            <w:pPr>
              <w:rPr>
                <w:rFonts w:ascii="Arial" w:hAnsi="Arial" w:cs="Arial"/>
                <w:b/>
              </w:rPr>
            </w:pPr>
          </w:p>
        </w:tc>
      </w:tr>
      <w:tr w:rsidR="003F32A0" w:rsidRPr="003672B3" w14:paraId="305A49DC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2A64964" w14:textId="77777777" w:rsidR="003F32A0" w:rsidRPr="003672B3" w:rsidRDefault="003F32A0" w:rsidP="003F32A0">
            <w:pPr>
              <w:pStyle w:val="FormHeading1"/>
              <w:rPr>
                <w:rFonts w:cs="Arial"/>
                <w:smallCaps w:val="0"/>
                <w:noProof w:val="0"/>
                <w:sz w:val="16"/>
              </w:rPr>
            </w:pPr>
            <w:r w:rsidRPr="003672B3">
              <w:rPr>
                <w:rFonts w:cs="Arial"/>
                <w:i/>
                <w:smallCaps w:val="0"/>
                <w:noProof w:val="0"/>
                <w:sz w:val="18"/>
              </w:rPr>
              <w:t xml:space="preserve">3. Proposed Timeline/Schedule: </w:t>
            </w:r>
            <w:r w:rsidR="006003A1" w:rsidRPr="003672B3">
              <w:rPr>
                <w:rFonts w:cs="Arial"/>
                <w:smallCaps w:val="0"/>
                <w:noProof w:val="0"/>
                <w:sz w:val="18"/>
              </w:rPr>
              <w:t>e.g.</w:t>
            </w:r>
            <w:r w:rsidR="006003A1" w:rsidRPr="003672B3">
              <w:rPr>
                <w:rFonts w:cs="Arial"/>
                <w:i/>
                <w:smallCaps w:val="0"/>
                <w:noProof w:val="0"/>
                <w:sz w:val="18"/>
              </w:rPr>
              <w:t xml:space="preserve"> </w:t>
            </w:r>
            <w:r w:rsidRPr="003672B3">
              <w:rPr>
                <w:rFonts w:cs="Arial"/>
                <w:smallCaps w:val="0"/>
                <w:noProof w:val="0"/>
                <w:sz w:val="18"/>
              </w:rPr>
              <w:t>one time activity, recurring activity</w:t>
            </w:r>
            <w:r w:rsidRPr="003672B3">
              <w:rPr>
                <w:rFonts w:cs="Arial"/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:rsidRPr="003672B3" w14:paraId="7C84B390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502C" w14:textId="4DE9C5E3" w:rsidR="00001A87" w:rsidRDefault="00001A87" w:rsidP="001B79F2">
            <w:pPr>
              <w:rPr>
                <w:rFonts w:ascii="Arial" w:hAnsi="Arial" w:cs="Arial"/>
              </w:rPr>
            </w:pPr>
          </w:p>
          <w:p w14:paraId="2EAA14B9" w14:textId="77777777" w:rsidR="00A23EBF" w:rsidRDefault="003672B3" w:rsidP="0039250D">
            <w:pPr>
              <w:rPr>
                <w:rFonts w:ascii="Arial" w:hAnsi="Arial" w:cs="Arial"/>
              </w:rPr>
            </w:pPr>
            <w:r w:rsidRPr="003672B3">
              <w:rPr>
                <w:rFonts w:ascii="Arial" w:hAnsi="Arial" w:cs="Arial"/>
              </w:rPr>
              <w:t xml:space="preserve">One time </w:t>
            </w:r>
            <w:r w:rsidR="0039250D">
              <w:rPr>
                <w:rFonts w:ascii="Arial" w:hAnsi="Arial" w:cs="Arial"/>
              </w:rPr>
              <w:t>in</w:t>
            </w:r>
            <w:r w:rsidR="00DF5005">
              <w:rPr>
                <w:rFonts w:ascii="Arial" w:hAnsi="Arial" w:cs="Arial"/>
              </w:rPr>
              <w:t xml:space="preserve"> FY</w:t>
            </w:r>
            <w:r w:rsidRPr="003672B3">
              <w:rPr>
                <w:rFonts w:ascii="Arial" w:hAnsi="Arial" w:cs="Arial"/>
              </w:rPr>
              <w:t xml:space="preserve"> </w:t>
            </w:r>
            <w:r w:rsidR="0039250D">
              <w:rPr>
                <w:rFonts w:ascii="Arial" w:hAnsi="Arial" w:cs="Arial"/>
              </w:rPr>
              <w:t>14</w:t>
            </w:r>
          </w:p>
          <w:p w14:paraId="0DBF3C9B" w14:textId="0C478445" w:rsidR="0039250D" w:rsidRPr="003672B3" w:rsidRDefault="0039250D" w:rsidP="0039250D">
            <w:pPr>
              <w:rPr>
                <w:rFonts w:ascii="Arial" w:hAnsi="Arial" w:cs="Arial"/>
                <w:b/>
              </w:rPr>
            </w:pPr>
          </w:p>
        </w:tc>
      </w:tr>
    </w:tbl>
    <w:p w14:paraId="09E9906E" w14:textId="77777777" w:rsidR="00CD143C" w:rsidRPr="003672B3" w:rsidRDefault="00CD143C">
      <w:pPr>
        <w:rPr>
          <w:rFonts w:ascii="Arial" w:hAnsi="Arial" w:cs="Arial"/>
        </w:rPr>
      </w:pP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:rsidRPr="003672B3" w14:paraId="7C12E75E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0567BD7" w14:textId="77777777" w:rsidR="00946200" w:rsidRPr="003672B3" w:rsidRDefault="00946200" w:rsidP="00946200">
            <w:pPr>
              <w:pStyle w:val="FormHeading1"/>
              <w:keepNext/>
              <w:rPr>
                <w:rFonts w:cs="Arial"/>
                <w:noProof w:val="0"/>
                <w:color w:val="FFFFFF"/>
                <w:sz w:val="32"/>
              </w:rPr>
            </w:pPr>
            <w:r w:rsidRPr="003672B3">
              <w:rPr>
                <w:rFonts w:cs="Arial"/>
                <w:noProof w:val="0"/>
                <w:color w:val="FFFFFF"/>
                <w:sz w:val="28"/>
              </w:rPr>
              <w:lastRenderedPageBreak/>
              <w:t xml:space="preserve"> </w:t>
            </w:r>
            <w:r w:rsidRPr="003672B3">
              <w:rPr>
                <w:rFonts w:cs="Arial"/>
                <w:noProof w:val="0"/>
                <w:color w:val="FFFFFF"/>
                <w:sz w:val="32"/>
              </w:rPr>
              <w:t>request objectives</w:t>
            </w:r>
          </w:p>
          <w:p w14:paraId="70D9C390" w14:textId="77777777" w:rsidR="00946200" w:rsidRPr="003672B3" w:rsidRDefault="00946200" w:rsidP="00946200">
            <w:pPr>
              <w:pStyle w:val="FormHeading1"/>
              <w:keepNext/>
              <w:rPr>
                <w:rFonts w:cs="Arial"/>
                <w:noProof w:val="0"/>
                <w:color w:val="FFFFFF"/>
                <w:sz w:val="32"/>
              </w:rPr>
            </w:pPr>
          </w:p>
          <w:p w14:paraId="6D30710F" w14:textId="77777777" w:rsidR="00946200" w:rsidRPr="003672B3" w:rsidRDefault="00946200" w:rsidP="00946200">
            <w:pPr>
              <w:pStyle w:val="FormHeading1"/>
              <w:keepNext/>
              <w:rPr>
                <w:rFonts w:cs="Arial"/>
                <w:noProof w:val="0"/>
                <w:color w:val="FFFFFF"/>
                <w:sz w:val="32"/>
              </w:rPr>
            </w:pPr>
          </w:p>
          <w:p w14:paraId="766E2F20" w14:textId="77777777" w:rsidR="00946200" w:rsidRPr="003672B3" w:rsidRDefault="00946200" w:rsidP="00946200">
            <w:pPr>
              <w:pStyle w:val="FormHeading1"/>
              <w:keepNext/>
              <w:rPr>
                <w:rFonts w:cs="Arial"/>
                <w:noProof w:val="0"/>
                <w:color w:val="FFFFFF"/>
                <w:sz w:val="28"/>
              </w:rPr>
            </w:pPr>
            <w:r w:rsidRPr="003672B3">
              <w:rPr>
                <w:rFonts w:cs="Arial"/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3672B3" w14:paraId="2EB20CC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C42EE04" w14:textId="77777777" w:rsidR="00946200" w:rsidRPr="003672B3" w:rsidRDefault="00946200" w:rsidP="00946200">
            <w:pPr>
              <w:pStyle w:val="FormHeading1"/>
              <w:rPr>
                <w:rFonts w:cs="Arial"/>
                <w:smallCaps w:val="0"/>
                <w:noProof w:val="0"/>
                <w:sz w:val="16"/>
              </w:rPr>
            </w:pPr>
            <w:r w:rsidRPr="003672B3">
              <w:rPr>
                <w:rFonts w:cs="Arial"/>
                <w:smallCaps w:val="0"/>
                <w:noProof w:val="0"/>
                <w:sz w:val="18"/>
              </w:rPr>
              <w:t xml:space="preserve">1. </w:t>
            </w:r>
            <w:r w:rsidR="006F34E0" w:rsidRPr="003672B3">
              <w:rPr>
                <w:rFonts w:cs="Arial"/>
                <w:i/>
                <w:smallCaps w:val="0"/>
                <w:noProof w:val="0"/>
                <w:sz w:val="18"/>
              </w:rPr>
              <w:t xml:space="preserve">Strategic </w:t>
            </w:r>
            <w:r w:rsidRPr="003672B3">
              <w:rPr>
                <w:rFonts w:cs="Arial"/>
                <w:i/>
                <w:smallCaps w:val="0"/>
                <w:noProof w:val="0"/>
                <w:sz w:val="18"/>
              </w:rPr>
              <w:t>Alignment.</w:t>
            </w:r>
            <w:r w:rsidRPr="003672B3">
              <w:rPr>
                <w:rFonts w:cs="Arial"/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:rsidRPr="003672B3" w14:paraId="746C0708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36B0" w14:textId="666FCA71" w:rsidR="00946200" w:rsidRPr="00001A87" w:rsidRDefault="00946200" w:rsidP="00B06A16">
            <w:pPr>
              <w:rPr>
                <w:rFonts w:ascii="Arial" w:hAnsi="Arial" w:cs="Arial"/>
              </w:rPr>
            </w:pPr>
          </w:p>
          <w:p w14:paraId="4DC5BD54" w14:textId="7B58B7BE" w:rsidR="00C07C41" w:rsidRPr="00C07C41" w:rsidRDefault="00C07C41" w:rsidP="00C07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Increasing the vitality and</w:t>
            </w:r>
            <w:r w:rsidR="00001A87" w:rsidRPr="00C07C41">
              <w:rPr>
                <w:rFonts w:ascii="Arial" w:hAnsi="Arial" w:cs="Arial"/>
              </w:rPr>
              <w:t xml:space="preserve"> effective</w:t>
            </w:r>
            <w:r>
              <w:rPr>
                <w:rFonts w:ascii="Arial" w:hAnsi="Arial" w:cs="Arial"/>
              </w:rPr>
              <w:t>ness of</w:t>
            </w:r>
            <w:r w:rsidR="00001A87" w:rsidRPr="00C07C41">
              <w:rPr>
                <w:rFonts w:ascii="Arial" w:hAnsi="Arial" w:cs="Arial"/>
              </w:rPr>
              <w:t xml:space="preserve"> GNSO constituencies is of direct relevance to </w:t>
            </w:r>
            <w:r>
              <w:rPr>
                <w:rFonts w:ascii="Arial" w:hAnsi="Arial" w:cs="Arial"/>
              </w:rPr>
              <w:t xml:space="preserve">the </w:t>
            </w:r>
            <w:r w:rsidR="0039250D">
              <w:rPr>
                <w:rFonts w:ascii="Arial" w:hAnsi="Arial" w:cs="Arial"/>
              </w:rPr>
              <w:t xml:space="preserve">SP’s </w:t>
            </w:r>
            <w:r>
              <w:rPr>
                <w:rFonts w:ascii="Arial" w:hAnsi="Arial" w:cs="Arial"/>
              </w:rPr>
              <w:t>objectiv</w:t>
            </w:r>
            <w:r w:rsidR="0039250D">
              <w:rPr>
                <w:rFonts w:ascii="Arial" w:hAnsi="Arial" w:cs="Arial"/>
              </w:rPr>
              <w:t>es, projects and work regarding</w:t>
            </w:r>
            <w:r>
              <w:rPr>
                <w:rFonts w:ascii="Arial" w:hAnsi="Arial" w:cs="Arial"/>
              </w:rPr>
              <w:t xml:space="preserve"> a </w:t>
            </w:r>
            <w:r w:rsidRPr="00C07C41">
              <w:rPr>
                <w:rFonts w:ascii="Arial" w:hAnsi="Arial" w:cs="Arial"/>
              </w:rPr>
              <w:t xml:space="preserve">healthy Internet governance eco-system, e.g. </w:t>
            </w:r>
            <w:r>
              <w:rPr>
                <w:rFonts w:ascii="Arial" w:hAnsi="Arial" w:cs="Arial"/>
              </w:rPr>
              <w:t>being an exemplary</w:t>
            </w:r>
            <w:r w:rsidRPr="00C07C41">
              <w:rPr>
                <w:rFonts w:ascii="Arial" w:hAnsi="Arial" w:cs="Arial"/>
              </w:rPr>
              <w:t xml:space="preserve"> multistakeholder </w:t>
            </w:r>
            <w:r>
              <w:rPr>
                <w:rFonts w:ascii="Arial" w:hAnsi="Arial" w:cs="Arial"/>
              </w:rPr>
              <w:t>organization;</w:t>
            </w:r>
            <w:r w:rsidRPr="00C07C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increasing</w:t>
            </w:r>
            <w:r w:rsidRPr="00C07C41">
              <w:rPr>
                <w:rFonts w:ascii="Arial" w:hAnsi="Arial" w:cs="Arial"/>
              </w:rPr>
              <w:t xml:space="preserve"> stakeholder diversity</w:t>
            </w:r>
            <w:r>
              <w:rPr>
                <w:rFonts w:ascii="Arial" w:hAnsi="Arial" w:cs="Arial"/>
              </w:rPr>
              <w:t xml:space="preserve"> and cross-stakeholder work; and</w:t>
            </w:r>
            <w:r w:rsidRPr="00C07C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promoting accountability and transparency,</w:t>
            </w:r>
            <w:r w:rsidRPr="00C07C41">
              <w:rPr>
                <w:rFonts w:ascii="Arial" w:hAnsi="Arial" w:cs="Arial"/>
              </w:rPr>
              <w:t xml:space="preserve"> the global public</w:t>
            </w:r>
            <w:r>
              <w:rPr>
                <w:rFonts w:ascii="Arial" w:hAnsi="Arial" w:cs="Arial"/>
              </w:rPr>
              <w:t xml:space="preserve"> interest, </w:t>
            </w:r>
            <w:r w:rsidRPr="00C07C41">
              <w:rPr>
                <w:rFonts w:ascii="Arial" w:hAnsi="Arial" w:cs="Arial"/>
              </w:rPr>
              <w:t>and global participation in ICANN.</w:t>
            </w:r>
          </w:p>
          <w:p w14:paraId="0D1907CF" w14:textId="33FB6105" w:rsidR="00EC1C7E" w:rsidRPr="00001A87" w:rsidRDefault="00EC1C7E" w:rsidP="00B06A16">
            <w:pPr>
              <w:rPr>
                <w:rFonts w:ascii="Arial" w:hAnsi="Arial" w:cs="Arial"/>
              </w:rPr>
            </w:pPr>
          </w:p>
          <w:p w14:paraId="144D4C12" w14:textId="77777777" w:rsidR="00A23EBF" w:rsidRPr="003672B3" w:rsidRDefault="00A23EBF" w:rsidP="00B06A16">
            <w:pPr>
              <w:rPr>
                <w:rFonts w:ascii="Arial" w:hAnsi="Arial" w:cs="Arial"/>
                <w:b/>
              </w:rPr>
            </w:pPr>
          </w:p>
        </w:tc>
      </w:tr>
      <w:tr w:rsidR="00946200" w:rsidRPr="003672B3" w14:paraId="6D88CCC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F56BC75" w14:textId="77777777" w:rsidR="00946200" w:rsidRPr="003672B3" w:rsidRDefault="00946200" w:rsidP="00946200">
            <w:pPr>
              <w:pStyle w:val="FormHeading1"/>
              <w:rPr>
                <w:rFonts w:cs="Arial"/>
                <w:smallCaps w:val="0"/>
                <w:noProof w:val="0"/>
                <w:sz w:val="16"/>
              </w:rPr>
            </w:pPr>
            <w:r w:rsidRPr="003672B3">
              <w:rPr>
                <w:rFonts w:cs="Arial"/>
                <w:smallCaps w:val="0"/>
                <w:noProof w:val="0"/>
                <w:sz w:val="18"/>
              </w:rPr>
              <w:t xml:space="preserve">2. </w:t>
            </w:r>
            <w:r w:rsidRPr="003672B3">
              <w:rPr>
                <w:rFonts w:cs="Arial"/>
                <w:i/>
                <w:smallCaps w:val="0"/>
                <w:noProof w:val="0"/>
                <w:sz w:val="18"/>
              </w:rPr>
              <w:t>Demographics.</w:t>
            </w:r>
            <w:r w:rsidRPr="003672B3">
              <w:rPr>
                <w:rFonts w:cs="Arial"/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:rsidRPr="003672B3" w14:paraId="36B85673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4336" w14:textId="77777777" w:rsidR="00946200" w:rsidRPr="003672B3" w:rsidRDefault="00946200" w:rsidP="00F50A85">
            <w:pPr>
              <w:rPr>
                <w:rFonts w:ascii="Arial" w:hAnsi="Arial" w:cs="Arial"/>
                <w:b/>
              </w:rPr>
            </w:pPr>
          </w:p>
          <w:p w14:paraId="6E333785" w14:textId="4C7A0DE8" w:rsidR="00A23EBF" w:rsidRPr="00001A87" w:rsidRDefault="00001A87" w:rsidP="00F50A85">
            <w:pPr>
              <w:rPr>
                <w:rFonts w:ascii="Arial" w:hAnsi="Arial" w:cs="Arial"/>
              </w:rPr>
            </w:pPr>
            <w:r w:rsidRPr="00001A87">
              <w:rPr>
                <w:rFonts w:ascii="Arial" w:hAnsi="Arial" w:cs="Arial"/>
              </w:rPr>
              <w:t xml:space="preserve">EC members and interested regular members (currently @ 87 organizational members and 200 individual members in over 60 countries, </w:t>
            </w:r>
            <w:r w:rsidR="00502BE7">
              <w:rPr>
                <w:rFonts w:ascii="Arial" w:hAnsi="Arial" w:cs="Arial"/>
              </w:rPr>
              <w:t>a majority of which are from</w:t>
            </w:r>
            <w:r w:rsidRPr="00001A87">
              <w:rPr>
                <w:rFonts w:ascii="Arial" w:hAnsi="Arial" w:cs="Arial"/>
              </w:rPr>
              <w:t xml:space="preserve"> outside the USA).</w:t>
            </w:r>
          </w:p>
          <w:p w14:paraId="3DE5DF67" w14:textId="77777777" w:rsidR="00A23EBF" w:rsidRPr="003672B3" w:rsidRDefault="00A23EBF" w:rsidP="00F50A85">
            <w:pPr>
              <w:rPr>
                <w:rFonts w:ascii="Arial" w:hAnsi="Arial" w:cs="Arial"/>
                <w:b/>
              </w:rPr>
            </w:pPr>
          </w:p>
        </w:tc>
      </w:tr>
      <w:tr w:rsidR="00946200" w:rsidRPr="003672B3" w14:paraId="217B67D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8D9400F" w14:textId="77777777" w:rsidR="00946200" w:rsidRPr="003672B3" w:rsidRDefault="00542865" w:rsidP="00CD143C">
            <w:pPr>
              <w:pStyle w:val="FormHeading1"/>
              <w:rPr>
                <w:rFonts w:cs="Arial"/>
                <w:smallCaps w:val="0"/>
                <w:noProof w:val="0"/>
                <w:sz w:val="18"/>
              </w:rPr>
            </w:pPr>
            <w:r w:rsidRPr="003672B3">
              <w:rPr>
                <w:rFonts w:cs="Arial"/>
                <w:smallCaps w:val="0"/>
                <w:noProof w:val="0"/>
                <w:sz w:val="18"/>
              </w:rPr>
              <w:t>3</w:t>
            </w:r>
            <w:r w:rsidR="00946200" w:rsidRPr="003672B3">
              <w:rPr>
                <w:rFonts w:cs="Arial"/>
                <w:smallCaps w:val="0"/>
                <w:noProof w:val="0"/>
                <w:sz w:val="18"/>
              </w:rPr>
              <w:t xml:space="preserve">. </w:t>
            </w:r>
            <w:r w:rsidR="00CD143C" w:rsidRPr="003672B3">
              <w:rPr>
                <w:rFonts w:cs="Arial"/>
                <w:i/>
                <w:smallCaps w:val="0"/>
                <w:noProof w:val="0"/>
                <w:sz w:val="18"/>
              </w:rPr>
              <w:t>Deliverables</w:t>
            </w:r>
            <w:r w:rsidR="00946200" w:rsidRPr="003672B3">
              <w:rPr>
                <w:rFonts w:cs="Arial"/>
                <w:i/>
                <w:smallCaps w:val="0"/>
                <w:noProof w:val="0"/>
                <w:sz w:val="18"/>
              </w:rPr>
              <w:t>.</w:t>
            </w:r>
            <w:r w:rsidR="00946200" w:rsidRPr="003672B3">
              <w:rPr>
                <w:rFonts w:cs="Arial"/>
                <w:smallCaps w:val="0"/>
                <w:noProof w:val="0"/>
                <w:sz w:val="18"/>
              </w:rPr>
              <w:t xml:space="preserve"> What </w:t>
            </w:r>
            <w:r w:rsidR="00CD143C" w:rsidRPr="003672B3">
              <w:rPr>
                <w:rFonts w:cs="Arial"/>
                <w:smallCaps w:val="0"/>
                <w:noProof w:val="0"/>
                <w:sz w:val="18"/>
              </w:rPr>
              <w:t>are the desired outcomes of your proposed activity</w:t>
            </w:r>
            <w:r w:rsidR="00946200" w:rsidRPr="003672B3">
              <w:rPr>
                <w:rFonts w:cs="Arial"/>
                <w:smallCaps w:val="0"/>
                <w:noProof w:val="0"/>
                <w:sz w:val="18"/>
              </w:rPr>
              <w:t>?</w:t>
            </w:r>
          </w:p>
        </w:tc>
      </w:tr>
      <w:tr w:rsidR="00946200" w:rsidRPr="003672B3" w14:paraId="5B182FB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164AE478" w14:textId="77777777" w:rsidR="00946200" w:rsidRPr="003672B3" w:rsidRDefault="00946200" w:rsidP="00B91DDC">
            <w:pPr>
              <w:pStyle w:val="FormHeading1"/>
              <w:rPr>
                <w:rFonts w:cs="Arial"/>
                <w:smallCaps w:val="0"/>
                <w:noProof w:val="0"/>
                <w:sz w:val="18"/>
              </w:rPr>
            </w:pPr>
          </w:p>
          <w:p w14:paraId="522B88C3" w14:textId="5508E864" w:rsidR="00474BF4" w:rsidRPr="00703CF3" w:rsidRDefault="00001A87" w:rsidP="00B91DDC">
            <w:pPr>
              <w:pStyle w:val="FormHeading1"/>
              <w:rPr>
                <w:rFonts w:cs="Arial"/>
                <w:b w:val="0"/>
                <w:smallCaps w:val="0"/>
                <w:noProof w:val="0"/>
                <w:sz w:val="20"/>
              </w:rPr>
            </w:pPr>
            <w:r w:rsidRPr="00703CF3">
              <w:rPr>
                <w:rFonts w:cs="Arial"/>
                <w:b w:val="0"/>
                <w:smallCaps w:val="0"/>
                <w:noProof w:val="0"/>
                <w:sz w:val="20"/>
              </w:rPr>
              <w:t>Community formation and adoption of a</w:t>
            </w:r>
            <w:r w:rsidR="00502BE7">
              <w:rPr>
                <w:rFonts w:cs="Arial"/>
                <w:b w:val="0"/>
                <w:smallCaps w:val="0"/>
                <w:noProof w:val="0"/>
                <w:sz w:val="20"/>
              </w:rPr>
              <w:t>n</w:t>
            </w:r>
            <w:r w:rsidRPr="00703CF3">
              <w:rPr>
                <w:rFonts w:cs="Arial"/>
                <w:b w:val="0"/>
                <w:smallCaps w:val="0"/>
                <w:noProof w:val="0"/>
                <w:sz w:val="20"/>
              </w:rPr>
              <w:t xml:space="preserve"> initial work program </w:t>
            </w:r>
            <w:r w:rsidR="00703CF3" w:rsidRPr="00703CF3">
              <w:rPr>
                <w:rFonts w:cs="Arial"/>
                <w:b w:val="0"/>
                <w:smallCaps w:val="0"/>
                <w:noProof w:val="0"/>
                <w:sz w:val="20"/>
              </w:rPr>
              <w:t>for</w:t>
            </w:r>
            <w:r w:rsidRPr="00703CF3">
              <w:rPr>
                <w:rFonts w:cs="Arial"/>
                <w:b w:val="0"/>
                <w:smallCaps w:val="0"/>
                <w:noProof w:val="0"/>
                <w:sz w:val="20"/>
              </w:rPr>
              <w:t xml:space="preserve"> constituency building (e.g. </w:t>
            </w:r>
            <w:r w:rsidR="00703CF3" w:rsidRPr="00703CF3">
              <w:rPr>
                <w:rFonts w:cs="Arial"/>
                <w:b w:val="0"/>
                <w:smallCaps w:val="0"/>
                <w:noProof w:val="0"/>
                <w:sz w:val="20"/>
              </w:rPr>
              <w:t xml:space="preserve">management of </w:t>
            </w:r>
            <w:r w:rsidRPr="00703CF3">
              <w:rPr>
                <w:rFonts w:cs="Arial"/>
                <w:b w:val="0"/>
                <w:smallCaps w:val="0"/>
                <w:noProof w:val="0"/>
                <w:sz w:val="20"/>
              </w:rPr>
              <w:t>e-resources, member relat</w:t>
            </w:r>
            <w:r w:rsidR="00703CF3" w:rsidRPr="00703CF3">
              <w:rPr>
                <w:rFonts w:cs="Arial"/>
                <w:b w:val="0"/>
                <w:smallCaps w:val="0"/>
                <w:noProof w:val="0"/>
                <w:sz w:val="20"/>
              </w:rPr>
              <w:t xml:space="preserve">ions and GNSO engagement, outreach, finance, communications, conference programming), as well </w:t>
            </w:r>
            <w:r w:rsidR="00703CF3">
              <w:rPr>
                <w:rFonts w:cs="Arial"/>
                <w:b w:val="0"/>
                <w:smallCaps w:val="0"/>
                <w:noProof w:val="0"/>
                <w:sz w:val="20"/>
              </w:rPr>
              <w:t xml:space="preserve">as </w:t>
            </w:r>
            <w:r w:rsidR="00502BE7">
              <w:rPr>
                <w:rFonts w:cs="Arial"/>
                <w:b w:val="0"/>
                <w:smallCaps w:val="0"/>
                <w:noProof w:val="0"/>
                <w:sz w:val="20"/>
              </w:rPr>
              <w:t xml:space="preserve">for </w:t>
            </w:r>
            <w:r w:rsidR="00703CF3">
              <w:rPr>
                <w:rFonts w:cs="Arial"/>
                <w:b w:val="0"/>
                <w:smallCaps w:val="0"/>
                <w:noProof w:val="0"/>
                <w:sz w:val="20"/>
              </w:rPr>
              <w:t xml:space="preserve">coordination with </w:t>
            </w:r>
            <w:r w:rsidR="00502BE7">
              <w:rPr>
                <w:rFonts w:cs="Arial"/>
                <w:b w:val="0"/>
                <w:smallCaps w:val="0"/>
                <w:noProof w:val="0"/>
                <w:sz w:val="20"/>
              </w:rPr>
              <w:t>colleagues</w:t>
            </w:r>
            <w:r w:rsidR="00703CF3">
              <w:rPr>
                <w:rFonts w:cs="Arial"/>
                <w:b w:val="0"/>
                <w:smallCaps w:val="0"/>
                <w:noProof w:val="0"/>
                <w:sz w:val="20"/>
              </w:rPr>
              <w:t xml:space="preserve"> </w:t>
            </w:r>
            <w:r w:rsidR="00502BE7">
              <w:rPr>
                <w:rFonts w:cs="Arial"/>
                <w:b w:val="0"/>
                <w:smallCaps w:val="0"/>
                <w:noProof w:val="0"/>
                <w:sz w:val="20"/>
              </w:rPr>
              <w:t>on</w:t>
            </w:r>
            <w:r w:rsidR="00703CF3" w:rsidRPr="00703CF3">
              <w:rPr>
                <w:rFonts w:cs="Arial"/>
                <w:b w:val="0"/>
                <w:smallCaps w:val="0"/>
                <w:noProof w:val="0"/>
                <w:sz w:val="20"/>
              </w:rPr>
              <w:t xml:space="preserve"> NCUC’s substantive policy work.</w:t>
            </w:r>
          </w:p>
          <w:p w14:paraId="6B2A9161" w14:textId="77777777" w:rsidR="00A23EBF" w:rsidRPr="003672B3" w:rsidRDefault="00A23EBF" w:rsidP="00B91DDC">
            <w:pPr>
              <w:pStyle w:val="FormHeading1"/>
              <w:rPr>
                <w:rFonts w:cs="Arial"/>
                <w:smallCaps w:val="0"/>
                <w:noProof w:val="0"/>
                <w:sz w:val="18"/>
              </w:rPr>
            </w:pPr>
          </w:p>
        </w:tc>
      </w:tr>
      <w:tr w:rsidR="00946200" w:rsidRPr="003672B3" w14:paraId="4A995E4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9EAAA70" w14:textId="77777777" w:rsidR="00946200" w:rsidRPr="003672B3" w:rsidRDefault="00542865" w:rsidP="006F34E0">
            <w:pPr>
              <w:pStyle w:val="FormHeading1"/>
              <w:rPr>
                <w:rFonts w:cs="Arial"/>
                <w:smallCaps w:val="0"/>
                <w:noProof w:val="0"/>
                <w:sz w:val="16"/>
              </w:rPr>
            </w:pPr>
            <w:r w:rsidRPr="003672B3">
              <w:rPr>
                <w:rFonts w:cs="Arial"/>
                <w:smallCaps w:val="0"/>
                <w:noProof w:val="0"/>
                <w:sz w:val="18"/>
              </w:rPr>
              <w:t>4</w:t>
            </w:r>
            <w:r w:rsidR="00946200" w:rsidRPr="003672B3">
              <w:rPr>
                <w:rFonts w:cs="Arial"/>
                <w:smallCaps w:val="0"/>
                <w:noProof w:val="0"/>
                <w:sz w:val="18"/>
              </w:rPr>
              <w:t xml:space="preserve">. </w:t>
            </w:r>
            <w:r w:rsidR="00946200" w:rsidRPr="003672B3">
              <w:rPr>
                <w:rFonts w:cs="Arial"/>
                <w:i/>
                <w:smallCaps w:val="0"/>
                <w:noProof w:val="0"/>
                <w:sz w:val="18"/>
              </w:rPr>
              <w:t>Metrics.</w:t>
            </w:r>
            <w:r w:rsidR="00946200" w:rsidRPr="003672B3">
              <w:rPr>
                <w:rFonts w:cs="Arial"/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 w:rsidRPr="003672B3">
              <w:rPr>
                <w:rFonts w:cs="Arial"/>
                <w:smallCaps w:val="0"/>
                <w:noProof w:val="0"/>
                <w:sz w:val="18"/>
              </w:rPr>
              <w:t>achieves its desired outcomes</w:t>
            </w:r>
            <w:r w:rsidR="00946200" w:rsidRPr="003672B3">
              <w:rPr>
                <w:rFonts w:cs="Arial"/>
                <w:smallCaps w:val="0"/>
                <w:noProof w:val="0"/>
                <w:sz w:val="18"/>
              </w:rPr>
              <w:t>?</w:t>
            </w:r>
          </w:p>
        </w:tc>
      </w:tr>
      <w:tr w:rsidR="00946200" w:rsidRPr="003672B3" w14:paraId="15419E08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CB72" w14:textId="77777777" w:rsidR="007C1D31" w:rsidRPr="00703CF3" w:rsidRDefault="007C1D31" w:rsidP="00B91DDC">
            <w:pPr>
              <w:rPr>
                <w:rFonts w:ascii="Arial" w:hAnsi="Arial" w:cs="Arial"/>
              </w:rPr>
            </w:pPr>
          </w:p>
          <w:p w14:paraId="0A60D0F3" w14:textId="4900C705" w:rsidR="00EC1C7E" w:rsidRPr="00703CF3" w:rsidRDefault="00502BE7" w:rsidP="00B91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numerical measures like increases in membership, funding levels, tangible policy outputs, etc., plus soft measures like quality and diversity of activities, relationships, etc.</w:t>
            </w:r>
          </w:p>
          <w:p w14:paraId="3F3CA98F" w14:textId="77777777" w:rsidR="00EC1C7E" w:rsidRPr="003672B3" w:rsidRDefault="00EC1C7E" w:rsidP="00B91DDC">
            <w:pPr>
              <w:rPr>
                <w:rFonts w:ascii="Arial" w:hAnsi="Arial" w:cs="Arial"/>
                <w:b/>
              </w:rPr>
            </w:pPr>
          </w:p>
        </w:tc>
      </w:tr>
      <w:tr w:rsidR="00946200" w:rsidRPr="003672B3" w14:paraId="037CDD0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11584C89" w14:textId="77777777" w:rsidR="00946200" w:rsidRPr="003672B3" w:rsidRDefault="001B203B" w:rsidP="00F838DA">
            <w:pPr>
              <w:pStyle w:val="FormHeading1"/>
              <w:keepNext/>
              <w:rPr>
                <w:rFonts w:cs="Arial"/>
                <w:noProof w:val="0"/>
                <w:color w:val="FFFFFF"/>
              </w:rPr>
            </w:pPr>
            <w:r w:rsidRPr="003672B3">
              <w:rPr>
                <w:rFonts w:cs="Arial"/>
                <w:noProof w:val="0"/>
                <w:color w:val="FFFFFF"/>
                <w:sz w:val="32"/>
              </w:rPr>
              <w:t>Resource Planning</w:t>
            </w:r>
            <w:r w:rsidR="00F838DA" w:rsidRPr="003672B3">
              <w:rPr>
                <w:rFonts w:cs="Arial"/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3672B3" w14:paraId="3BF1E9E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837B399" w14:textId="77777777" w:rsidR="00946200" w:rsidRPr="003672B3" w:rsidRDefault="001B203B" w:rsidP="006F34E0">
            <w:pPr>
              <w:pStyle w:val="FormHeading1"/>
              <w:rPr>
                <w:rFonts w:cs="Arial"/>
                <w:smallCaps w:val="0"/>
                <w:noProof w:val="0"/>
                <w:sz w:val="16"/>
              </w:rPr>
            </w:pPr>
            <w:r w:rsidRPr="003672B3">
              <w:rPr>
                <w:rFonts w:cs="Arial"/>
                <w:smallCaps w:val="0"/>
                <w:noProof w:val="0"/>
                <w:sz w:val="18"/>
              </w:rPr>
              <w:t>Staff</w:t>
            </w:r>
            <w:r w:rsidR="00946200" w:rsidRPr="003672B3">
              <w:rPr>
                <w:rFonts w:cs="Arial"/>
                <w:smallCaps w:val="0"/>
                <w:noProof w:val="0"/>
                <w:sz w:val="18"/>
              </w:rPr>
              <w:t xml:space="preserve"> Support</w:t>
            </w:r>
            <w:r w:rsidR="00A32217" w:rsidRPr="003672B3">
              <w:rPr>
                <w:rFonts w:cs="Arial"/>
                <w:smallCaps w:val="0"/>
                <w:noProof w:val="0"/>
                <w:sz w:val="18"/>
              </w:rPr>
              <w:t xml:space="preserve"> </w:t>
            </w:r>
            <w:r w:rsidR="006F34E0" w:rsidRPr="003672B3">
              <w:rPr>
                <w:rFonts w:cs="Arial"/>
                <w:smallCaps w:val="0"/>
                <w:noProof w:val="0"/>
                <w:sz w:val="18"/>
              </w:rPr>
              <w:t xml:space="preserve">Needed </w:t>
            </w:r>
            <w:r w:rsidR="00A32217" w:rsidRPr="003672B3">
              <w:rPr>
                <w:rFonts w:cs="Arial"/>
                <w:smallCaps w:val="0"/>
                <w:noProof w:val="0"/>
                <w:sz w:val="18"/>
              </w:rPr>
              <w:t>(</w:t>
            </w:r>
            <w:r w:rsidR="006F34E0" w:rsidRPr="003672B3">
              <w:rPr>
                <w:rFonts w:cs="Arial"/>
                <w:smallCaps w:val="0"/>
                <w:noProof w:val="0"/>
                <w:sz w:val="18"/>
              </w:rPr>
              <w:t>not including</w:t>
            </w:r>
            <w:r w:rsidR="00A32217" w:rsidRPr="003672B3">
              <w:rPr>
                <w:rFonts w:cs="Arial"/>
                <w:smallCaps w:val="0"/>
                <w:noProof w:val="0"/>
                <w:sz w:val="18"/>
              </w:rPr>
              <w:t xml:space="preserve"> subject matter expert</w:t>
            </w:r>
            <w:r w:rsidR="006F34E0" w:rsidRPr="003672B3">
              <w:rPr>
                <w:rFonts w:cs="Arial"/>
                <w:smallCaps w:val="0"/>
                <w:noProof w:val="0"/>
                <w:sz w:val="18"/>
              </w:rPr>
              <w:t>ise</w:t>
            </w:r>
            <w:r w:rsidR="00A32217" w:rsidRPr="003672B3">
              <w:rPr>
                <w:rFonts w:cs="Arial"/>
                <w:smallCaps w:val="0"/>
                <w:noProof w:val="0"/>
                <w:sz w:val="18"/>
              </w:rPr>
              <w:t>)</w:t>
            </w:r>
          </w:p>
        </w:tc>
      </w:tr>
      <w:tr w:rsidR="00946200" w:rsidRPr="003672B3" w14:paraId="0CA981EE" w14:textId="77777777" w:rsidTr="00322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:rsidRPr="003672B3" w14:paraId="3F03698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AA7C771" w14:textId="77777777" w:rsidR="003223B8" w:rsidRPr="003672B3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19B298C" w14:textId="77777777" w:rsidR="003223B8" w:rsidRPr="003672B3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8959E20" w14:textId="77777777" w:rsidR="003223B8" w:rsidRPr="003672B3" w:rsidRDefault="003223B8" w:rsidP="00474BF4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EE0094A" w14:textId="77777777" w:rsidR="003223B8" w:rsidRPr="003672B3" w:rsidRDefault="00DF5895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3D149A6" w14:textId="77777777" w:rsidR="003223B8" w:rsidRPr="003672B3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3223B8" w:rsidRPr="003672B3" w14:paraId="1107A69D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00F536FE" w14:textId="77777777" w:rsidR="003223B8" w:rsidRPr="003672B3" w:rsidRDefault="003223B8" w:rsidP="003223B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5A4B6FE9" w14:textId="77777777" w:rsidR="003223B8" w:rsidRPr="003672B3" w:rsidRDefault="003223B8" w:rsidP="001B79F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1B111BFC" w14:textId="77777777" w:rsidR="003223B8" w:rsidRPr="003672B3" w:rsidRDefault="003223B8" w:rsidP="00474BF4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7A6B456C" w14:textId="77777777" w:rsidR="003223B8" w:rsidRPr="003672B3" w:rsidRDefault="003223B8" w:rsidP="003223B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005326E4" w14:textId="77777777" w:rsidR="003223B8" w:rsidRPr="003672B3" w:rsidRDefault="003223B8" w:rsidP="00474BF4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FD660B" w:rsidRPr="003672B3" w14:paraId="0BBB952F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D8F87D6" w14:textId="77777777" w:rsidR="00FD660B" w:rsidRPr="003672B3" w:rsidRDefault="00FD660B" w:rsidP="00FD660B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365B0ACB" w14:textId="77777777" w:rsidR="00FD660B" w:rsidRPr="003672B3" w:rsidRDefault="00FD660B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5DB9E8EF" w14:textId="77777777" w:rsidR="00FD660B" w:rsidRPr="003672B3" w:rsidRDefault="00FD660B" w:rsidP="00FD660B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4029F4D6" w14:textId="77777777" w:rsidR="00FD660B" w:rsidRPr="003672B3" w:rsidRDefault="00FD660B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24A291AE" w14:textId="77777777" w:rsidR="00FD660B" w:rsidRPr="003672B3" w:rsidRDefault="00FD660B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FD660B" w:rsidRPr="003672B3" w14:paraId="62CBD97A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56DECD" w14:textId="77777777" w:rsidR="00FD660B" w:rsidRPr="003672B3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3DAE3730" w14:textId="77777777" w:rsidR="00FD660B" w:rsidRPr="003672B3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5F8808AC" w14:textId="77777777" w:rsidR="00FD660B" w:rsidRPr="003672B3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00C19F55" w14:textId="77777777" w:rsidR="00FD660B" w:rsidRPr="003672B3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1F0A2220" w14:textId="77777777" w:rsidR="00FD660B" w:rsidRPr="003672B3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4162F6F9" w14:textId="77777777" w:rsidR="00812455" w:rsidRPr="003672B3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:rsidRPr="003672B3" w14:paraId="7FE383D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DEA4846" w14:textId="77777777" w:rsidR="00946200" w:rsidRPr="003672B3" w:rsidRDefault="001B203B" w:rsidP="00A8570C">
            <w:pPr>
              <w:pStyle w:val="FormHeading1"/>
              <w:rPr>
                <w:rFonts w:cs="Arial"/>
                <w:noProof w:val="0"/>
              </w:rPr>
            </w:pPr>
            <w:r w:rsidRPr="003672B3">
              <w:rPr>
                <w:rFonts w:cs="Arial"/>
                <w:smallCaps w:val="0"/>
                <w:noProof w:val="0"/>
                <w:sz w:val="18"/>
              </w:rPr>
              <w:t xml:space="preserve">Subject </w:t>
            </w:r>
            <w:r w:rsidR="00A8570C" w:rsidRPr="003672B3">
              <w:rPr>
                <w:rFonts w:cs="Arial"/>
                <w:smallCaps w:val="0"/>
                <w:noProof w:val="0"/>
                <w:sz w:val="18"/>
              </w:rPr>
              <w:t>Matter Expert Support</w:t>
            </w:r>
          </w:p>
        </w:tc>
      </w:tr>
      <w:tr w:rsidR="00946200" w:rsidRPr="003672B3" w14:paraId="2D1F25E3" w14:textId="77777777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672B3" w14:paraId="75E106A4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45A3D9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48ABA674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C1D9C2F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6FDB46F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FFB575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672B3" w14:paraId="7AD4580C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54C8CA2C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600D8EB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598E8E87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4CFEC51B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4DC8482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672B3" w14:paraId="5F60AFB4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3F42C8FC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00253282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2E0F593A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1DDEE229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0A9709D4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672B3" w14:paraId="79CAACFF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41743E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39153EEC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7F1BB9C0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65B1E8AB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537D3F1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6F5BBAEE" w14:textId="77777777" w:rsidR="006D3A20" w:rsidRPr="003672B3" w:rsidRDefault="006D3A20" w:rsidP="001F09AC">
            <w:pPr>
              <w:pStyle w:val="TableText"/>
              <w:rPr>
                <w:noProof w:val="0"/>
              </w:rPr>
            </w:pPr>
          </w:p>
        </w:tc>
      </w:tr>
      <w:tr w:rsidR="00946200" w:rsidRPr="003672B3" w14:paraId="745FD17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1EFD3ED2" w14:textId="77777777" w:rsidR="00946200" w:rsidRPr="003672B3" w:rsidRDefault="001B203B" w:rsidP="00AE3A3F">
            <w:pPr>
              <w:pStyle w:val="FormHeading1"/>
              <w:rPr>
                <w:rFonts w:cs="Arial"/>
                <w:noProof w:val="0"/>
              </w:rPr>
            </w:pPr>
            <w:r w:rsidRPr="003672B3">
              <w:rPr>
                <w:rFonts w:cs="Arial"/>
                <w:smallCaps w:val="0"/>
                <w:noProof w:val="0"/>
                <w:sz w:val="18"/>
              </w:rPr>
              <w:t>Te</w:t>
            </w:r>
            <w:r w:rsidR="006F34E0" w:rsidRPr="003672B3">
              <w:rPr>
                <w:rFonts w:cs="Arial"/>
                <w:smallCaps w:val="0"/>
                <w:noProof w:val="0"/>
                <w:sz w:val="18"/>
              </w:rPr>
              <w:t>chnology</w:t>
            </w:r>
            <w:r w:rsidR="00946200" w:rsidRPr="003672B3">
              <w:rPr>
                <w:rFonts w:cs="Arial"/>
                <w:smallCaps w:val="0"/>
                <w:noProof w:val="0"/>
                <w:sz w:val="18"/>
              </w:rPr>
              <w:t xml:space="preserve"> Support:</w:t>
            </w:r>
            <w:r w:rsidR="006E71B7" w:rsidRPr="003672B3">
              <w:rPr>
                <w:rFonts w:cs="Arial"/>
                <w:smallCaps w:val="0"/>
                <w:noProof w:val="0"/>
                <w:sz w:val="18"/>
              </w:rPr>
              <w:t xml:space="preserve"> </w:t>
            </w:r>
            <w:r w:rsidR="00A23EBF" w:rsidRPr="003672B3">
              <w:rPr>
                <w:rFonts w:cs="Arial"/>
                <w:smallCaps w:val="0"/>
                <w:noProof w:val="0"/>
                <w:sz w:val="18"/>
              </w:rPr>
              <w:t>(T</w:t>
            </w:r>
            <w:r w:rsidR="006F34E0" w:rsidRPr="003672B3">
              <w:rPr>
                <w:rFonts w:cs="Arial"/>
                <w:smallCaps w:val="0"/>
                <w:noProof w:val="0"/>
                <w:sz w:val="18"/>
              </w:rPr>
              <w:t xml:space="preserve">elephone, Adobe Connect, web </w:t>
            </w:r>
            <w:r w:rsidR="00F838DA" w:rsidRPr="003672B3">
              <w:rPr>
                <w:rFonts w:cs="Arial"/>
                <w:smallCaps w:val="0"/>
                <w:noProof w:val="0"/>
                <w:sz w:val="18"/>
              </w:rPr>
              <w:t xml:space="preserve">streaming, </w:t>
            </w:r>
            <w:r w:rsidR="00C76DC0" w:rsidRPr="003672B3">
              <w:rPr>
                <w:rFonts w:cs="Arial"/>
                <w:smallCaps w:val="0"/>
                <w:noProof w:val="0"/>
                <w:sz w:val="18"/>
              </w:rPr>
              <w:t>etc.</w:t>
            </w:r>
            <w:r w:rsidR="0003586D" w:rsidRPr="003672B3">
              <w:rPr>
                <w:rFonts w:cs="Arial"/>
                <w:smallCaps w:val="0"/>
                <w:noProof w:val="0"/>
                <w:sz w:val="18"/>
              </w:rPr>
              <w:t>.</w:t>
            </w:r>
            <w:r w:rsidR="00F838DA" w:rsidRPr="003672B3">
              <w:rPr>
                <w:rFonts w:cs="Arial"/>
                <w:smallCaps w:val="0"/>
                <w:noProof w:val="0"/>
                <w:sz w:val="18"/>
              </w:rPr>
              <w:t>.</w:t>
            </w:r>
            <w:r w:rsidR="006F34E0" w:rsidRPr="003672B3">
              <w:rPr>
                <w:rFonts w:cs="Arial"/>
                <w:smallCaps w:val="0"/>
                <w:noProof w:val="0"/>
                <w:sz w:val="18"/>
              </w:rPr>
              <w:t>)</w:t>
            </w:r>
          </w:p>
        </w:tc>
      </w:tr>
      <w:tr w:rsidR="00946200" w:rsidRPr="003672B3" w14:paraId="7251EDCB" w14:textId="77777777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672B3" w14:paraId="3A58FD3E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AF3672C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6C9CB98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6943A13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F8492B0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BFC5516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672B3" w14:paraId="1F14F579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02F7FB9C" w14:textId="29FF79F9" w:rsidR="00AE3A3F" w:rsidRPr="003672B3" w:rsidRDefault="00FC4B46" w:rsidP="0098040F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 xml:space="preserve">Telephone, </w:t>
                  </w:r>
                  <w:r w:rsidR="00DF5005">
                    <w:rPr>
                      <w:i/>
                      <w:noProof w:val="0"/>
                      <w:color w:val="FF0000"/>
                    </w:rPr>
                    <w:t xml:space="preserve">Adobe, recording, </w:t>
                  </w:r>
                  <w:r w:rsidR="0098040F">
                    <w:rPr>
                      <w:i/>
                      <w:noProof w:val="0"/>
                      <w:color w:val="FF0000"/>
                    </w:rPr>
                    <w:t>transcribing</w:t>
                  </w:r>
                  <w:r>
                    <w:rPr>
                      <w:i/>
                      <w:noProof w:val="0"/>
                      <w:color w:val="FF0000"/>
                    </w:rPr>
                    <w:t>, etc.  Webcasting optional.</w:t>
                  </w:r>
                  <w:bookmarkStart w:id="0" w:name="_GoBack"/>
                  <w:bookmarkEnd w:id="0"/>
                  <w:r>
                    <w:rPr>
                      <w:i/>
                      <w:noProof w:val="0"/>
                      <w:color w:val="FF0000"/>
                    </w:rPr>
                    <w:t xml:space="preserve">  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7E7C391B" w14:textId="4D185151" w:rsidR="00AE3A3F" w:rsidRPr="003672B3" w:rsidRDefault="0098040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Friday, 21 March 2014</w:t>
                  </w: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7EA7ABCE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0176FD71" w14:textId="0D173189" w:rsidR="00AE3A3F" w:rsidRPr="003672B3" w:rsidRDefault="00DF5005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$5000?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CE5986A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672B3" w14:paraId="5370301D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0219F588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38ED1C54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7B6485A7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5A683EEB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6C42A2E6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672B3" w14:paraId="576A24A7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1F2AB5E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25A4FF08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5D88D21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1FAAFFCF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E247359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1E0CF64F" w14:textId="77777777" w:rsidR="008F4418" w:rsidRPr="003672B3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:rsidRPr="003672B3" w14:paraId="79C11714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C1C6E52" w14:textId="77777777" w:rsidR="001B203B" w:rsidRPr="003672B3" w:rsidRDefault="001B203B" w:rsidP="001B79F2">
            <w:pPr>
              <w:pStyle w:val="FormHeading1"/>
              <w:rPr>
                <w:rFonts w:cs="Arial"/>
                <w:noProof w:val="0"/>
              </w:rPr>
            </w:pPr>
            <w:r w:rsidRPr="003672B3">
              <w:rPr>
                <w:rFonts w:cs="Arial"/>
                <w:smallCaps w:val="0"/>
                <w:noProof w:val="0"/>
                <w:sz w:val="18"/>
              </w:rPr>
              <w:t>Language Services Support</w:t>
            </w:r>
          </w:p>
        </w:tc>
      </w:tr>
      <w:tr w:rsidR="001B203B" w:rsidRPr="003672B3" w14:paraId="0C06FF52" w14:textId="77777777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672B3" w14:paraId="3BB123FF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F9F4B8E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lastRenderedPageBreak/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D227901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4E88DCED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3904776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127222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672B3" w14:paraId="6BD79CB8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5BEB679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506AEDD0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313224B2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6BB69C39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5794358F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672B3" w14:paraId="3F880CEE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9A41CA7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37EC1C65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780A0D7A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34B409C4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9E77533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672B3" w14:paraId="675F9E45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164D369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740F51E3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0AC55D24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092E24D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2E0094F7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5A47B566" w14:textId="77777777" w:rsidR="008F4418" w:rsidRPr="003672B3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:rsidRPr="003672B3" w14:paraId="0703F0A9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37DAA89" w14:textId="77777777" w:rsidR="001B203B" w:rsidRPr="003672B3" w:rsidRDefault="006E6631" w:rsidP="00AE3A3F">
            <w:pPr>
              <w:pStyle w:val="FormHeading1"/>
              <w:rPr>
                <w:rFonts w:cs="Arial"/>
                <w:noProof w:val="0"/>
              </w:rPr>
            </w:pPr>
            <w:r w:rsidRPr="003672B3">
              <w:rPr>
                <w:rFonts w:cs="Arial"/>
                <w:smallCaps w:val="0"/>
                <w:noProof w:val="0"/>
                <w:sz w:val="18"/>
              </w:rPr>
              <w:t xml:space="preserve">Support for ICANN Meetings Participation (Travel, Language Services, </w:t>
            </w:r>
            <w:r w:rsidR="00AE3A3F" w:rsidRPr="003672B3">
              <w:rPr>
                <w:rFonts w:cs="Arial"/>
                <w:smallCaps w:val="0"/>
                <w:noProof w:val="0"/>
                <w:sz w:val="18"/>
              </w:rPr>
              <w:t xml:space="preserve">Meeting room, </w:t>
            </w:r>
            <w:r w:rsidRPr="003672B3">
              <w:rPr>
                <w:rFonts w:cs="Arial"/>
                <w:smallCaps w:val="0"/>
                <w:noProof w:val="0"/>
                <w:sz w:val="18"/>
              </w:rPr>
              <w:t>et</w:t>
            </w:r>
            <w:r w:rsidR="00AE3A3F" w:rsidRPr="003672B3">
              <w:rPr>
                <w:rFonts w:cs="Arial"/>
                <w:smallCaps w:val="0"/>
                <w:noProof w:val="0"/>
                <w:sz w:val="18"/>
              </w:rPr>
              <w:t>c</w:t>
            </w:r>
            <w:r w:rsidRPr="003672B3">
              <w:rPr>
                <w:rFonts w:cs="Arial"/>
                <w:smallCaps w:val="0"/>
                <w:noProof w:val="0"/>
                <w:sz w:val="18"/>
              </w:rPr>
              <w:t>…)</w:t>
            </w:r>
          </w:p>
        </w:tc>
      </w:tr>
      <w:tr w:rsidR="001B203B" w:rsidRPr="003672B3" w14:paraId="4C0FD6D9" w14:textId="77777777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672B3" w14:paraId="1916D974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344149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8B968B6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BF2C3C5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4B4D1224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6BDC40B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672B3" w14:paraId="620745AE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CA0E97F" w14:textId="4DD4138F" w:rsidR="00AE3A3F" w:rsidRPr="003672B3" w:rsidRDefault="00DF5005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Up to seven persons for one night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42A6302" w14:textId="68EEFED4" w:rsidR="00AE3A3F" w:rsidRPr="003672B3" w:rsidRDefault="00DF5005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Friday, 21 March 2014</w:t>
                  </w: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49253491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335E8DA5" w14:textId="6ED95233" w:rsidR="00AE3A3F" w:rsidRPr="003672B3" w:rsidRDefault="00B271FE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$1750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D6CCD28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672B3" w14:paraId="2A5FF24D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C090F5C" w14:textId="22335DCC" w:rsidR="00AE3A3F" w:rsidRPr="00B271FE" w:rsidRDefault="00B271FE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 w:rsidRPr="00B271FE">
                    <w:rPr>
                      <w:i/>
                      <w:noProof w:val="0"/>
                      <w:color w:val="FF0000"/>
                    </w:rPr>
                    <w:t>Lunch, coffee etc.</w:t>
                  </w: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129F0C86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7AB02AD2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5367B8B1" w14:textId="27A22AE9" w:rsidR="00AE3A3F" w:rsidRPr="003672B3" w:rsidRDefault="00B271FE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$200</w:t>
                  </w: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4D2548A0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672B3" w14:paraId="01C97F72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DF3516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370460EA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3E06B545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2264DDC0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129BE5BF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2A2AEE97" w14:textId="77777777" w:rsidR="001B203B" w:rsidRPr="003672B3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:rsidRPr="003672B3" w14:paraId="4867B6A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16B211F6" w14:textId="77777777" w:rsidR="001B203B" w:rsidRPr="003672B3" w:rsidRDefault="006E6631" w:rsidP="001B79F2">
            <w:pPr>
              <w:pStyle w:val="FormHeading1"/>
              <w:rPr>
                <w:rFonts w:cs="Arial"/>
                <w:noProof w:val="0"/>
              </w:rPr>
            </w:pPr>
            <w:r w:rsidRPr="003672B3">
              <w:rPr>
                <w:rFonts w:cs="Arial"/>
                <w:smallCaps w:val="0"/>
                <w:noProof w:val="0"/>
                <w:sz w:val="18"/>
              </w:rPr>
              <w:t xml:space="preserve">Other </w:t>
            </w:r>
            <w:r w:rsidR="00A8570C" w:rsidRPr="003672B3">
              <w:rPr>
                <w:rFonts w:cs="Arial"/>
                <w:smallCaps w:val="0"/>
                <w:noProof w:val="0"/>
                <w:sz w:val="18"/>
              </w:rPr>
              <w:t>Travel</w:t>
            </w:r>
            <w:r w:rsidR="001B203B" w:rsidRPr="003672B3">
              <w:rPr>
                <w:rFonts w:cs="Arial"/>
                <w:smallCaps w:val="0"/>
                <w:noProof w:val="0"/>
                <w:sz w:val="18"/>
              </w:rPr>
              <w:t xml:space="preserve"> Support</w:t>
            </w:r>
          </w:p>
        </w:tc>
      </w:tr>
      <w:tr w:rsidR="001B203B" w:rsidRPr="003672B3" w14:paraId="3CE0165E" w14:textId="77777777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672B3" w14:paraId="21A40383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DD6E58E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48315DF7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8EE9D5B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6517709E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F483EF4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672B3" w14:paraId="3AB71B7D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C278F82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4B93CAE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51599981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7562CFD6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ACC4D1C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672B3" w14:paraId="1F0B66C9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DA66F0B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14FEAA4D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08D81362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646C4E0C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29FB0C16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672B3" w14:paraId="2CD5CE4A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72E8BE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3A576B95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6C71390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E464C62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9ED39F8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2157B5A4" w14:textId="77777777" w:rsidR="001B203B" w:rsidRPr="003672B3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A8570C" w:rsidRPr="003672B3" w14:paraId="16A836FC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BC6DA0E" w14:textId="77777777" w:rsidR="00A8570C" w:rsidRPr="003672B3" w:rsidRDefault="006F34E0" w:rsidP="00A8570C">
            <w:pPr>
              <w:pStyle w:val="FormHeading1"/>
              <w:rPr>
                <w:rFonts w:cs="Arial"/>
                <w:noProof w:val="0"/>
              </w:rPr>
            </w:pPr>
            <w:r w:rsidRPr="003672B3">
              <w:rPr>
                <w:rFonts w:cs="Arial"/>
                <w:smallCaps w:val="0"/>
                <w:noProof w:val="0"/>
                <w:sz w:val="18"/>
              </w:rPr>
              <w:t xml:space="preserve">Potential/planned </w:t>
            </w:r>
            <w:r w:rsidR="00A8570C" w:rsidRPr="003672B3">
              <w:rPr>
                <w:rFonts w:cs="Arial"/>
                <w:smallCaps w:val="0"/>
                <w:noProof w:val="0"/>
                <w:sz w:val="18"/>
              </w:rPr>
              <w:t>Sponsorship Contribution</w:t>
            </w:r>
          </w:p>
        </w:tc>
      </w:tr>
      <w:tr w:rsidR="00A8570C" w:rsidRPr="003672B3" w14:paraId="6F279AE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672B3" w14:paraId="69E9189D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E522A9A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4139339B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4A7D9D18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0008F1D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07F2CDE" w14:textId="77777777" w:rsidR="00AE3A3F" w:rsidRPr="003672B3" w:rsidRDefault="00AE3A3F" w:rsidP="00FF70C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672B3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672B3" w14:paraId="43066A98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E622251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5CB4AC1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62FF92F8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01B63187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596BE11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672B3" w14:paraId="6D62CDFA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8342095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32D2EC64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60C38042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471C4C34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23A433C5" w14:textId="77777777" w:rsidR="00AE3A3F" w:rsidRPr="003672B3" w:rsidRDefault="00AE3A3F" w:rsidP="00FF70CE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672B3" w14:paraId="4BBC527B" w14:textId="77777777" w:rsidTr="00FF70CE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84DF9E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3E83642D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51A6D988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08F41651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1708E816" w14:textId="77777777" w:rsidR="00AE3A3F" w:rsidRPr="003672B3" w:rsidRDefault="00AE3A3F" w:rsidP="00FF70CE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12B52542" w14:textId="77777777" w:rsidR="0003586D" w:rsidRPr="003672B3" w:rsidRDefault="0003586D" w:rsidP="00A8570C">
            <w:pPr>
              <w:pStyle w:val="TableText"/>
              <w:rPr>
                <w:noProof w:val="0"/>
              </w:rPr>
            </w:pPr>
          </w:p>
          <w:p w14:paraId="4A631005" w14:textId="77777777" w:rsidR="00A23EBF" w:rsidRPr="003672B3" w:rsidRDefault="00A23EBF" w:rsidP="00A8570C">
            <w:pPr>
              <w:pStyle w:val="TableText"/>
              <w:rPr>
                <w:noProof w:val="0"/>
              </w:rPr>
            </w:pPr>
          </w:p>
          <w:p w14:paraId="556A6EC0" w14:textId="77777777" w:rsidR="0003586D" w:rsidRPr="003672B3" w:rsidRDefault="0003586D" w:rsidP="00A8570C">
            <w:pPr>
              <w:pStyle w:val="TableText"/>
              <w:rPr>
                <w:noProof w:val="0"/>
              </w:rPr>
            </w:pPr>
          </w:p>
        </w:tc>
      </w:tr>
    </w:tbl>
    <w:p w14:paraId="5D6EAA58" w14:textId="77777777" w:rsidR="00946200" w:rsidRPr="003672B3" w:rsidRDefault="00946200" w:rsidP="00474BF4">
      <w:pPr>
        <w:rPr>
          <w:rFonts w:ascii="Arial" w:hAnsi="Arial" w:cs="Arial"/>
        </w:rPr>
      </w:pPr>
    </w:p>
    <w:sectPr w:rsidR="00946200" w:rsidRPr="003672B3" w:rsidSect="00A23EBF">
      <w:headerReference w:type="default" r:id="rId8"/>
      <w:footerReference w:type="default" r:id="rId9"/>
      <w:type w:val="continuous"/>
      <w:pgSz w:w="12240" w:h="15840"/>
      <w:pgMar w:top="582" w:right="1440" w:bottom="990" w:left="1800" w:header="45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07653" w14:textId="77777777" w:rsidR="0098040F" w:rsidRDefault="0098040F">
      <w:r>
        <w:separator/>
      </w:r>
    </w:p>
  </w:endnote>
  <w:endnote w:type="continuationSeparator" w:id="0">
    <w:p w14:paraId="43819C0F" w14:textId="77777777" w:rsidR="0098040F" w:rsidRDefault="0098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38ABE" w14:textId="77777777" w:rsidR="0098040F" w:rsidRDefault="0098040F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9FA773B" wp14:editId="28BCED79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FC4B46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FC4B46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9D9BE" w14:textId="77777777" w:rsidR="0098040F" w:rsidRDefault="0098040F">
      <w:r>
        <w:separator/>
      </w:r>
    </w:p>
  </w:footnote>
  <w:footnote w:type="continuationSeparator" w:id="0">
    <w:p w14:paraId="38175511" w14:textId="77777777" w:rsidR="0098040F" w:rsidRDefault="009804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8040F" w14:paraId="423A4DCA" w14:textId="77777777" w:rsidTr="00A23EBF">
      <w:trPr>
        <w:trHeight w:val="721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46CE035" w14:textId="77777777" w:rsidR="0098040F" w:rsidRDefault="0098040F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2EB526FE" wp14:editId="76A59964">
                <wp:extent cx="522515" cy="4207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236" cy="422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1FE2288C" w14:textId="77777777" w:rsidR="0098040F" w:rsidRDefault="0098040F" w:rsidP="009F0137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FY14</w:t>
          </w:r>
          <w:r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51C70A6F" w14:textId="77777777" w:rsidR="0098040F" w:rsidRDefault="0098040F" w:rsidP="00A23EBF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15"/>
  </w:num>
  <w:num w:numId="16">
    <w:abstractNumId w:val="22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01A87"/>
    <w:rsid w:val="0003586D"/>
    <w:rsid w:val="00044B6C"/>
    <w:rsid w:val="00045A2A"/>
    <w:rsid w:val="00052B22"/>
    <w:rsid w:val="0007794D"/>
    <w:rsid w:val="00101488"/>
    <w:rsid w:val="00116D5D"/>
    <w:rsid w:val="001268ED"/>
    <w:rsid w:val="001375CA"/>
    <w:rsid w:val="00153363"/>
    <w:rsid w:val="00156975"/>
    <w:rsid w:val="00163B76"/>
    <w:rsid w:val="00194C42"/>
    <w:rsid w:val="001B203B"/>
    <w:rsid w:val="001B79F2"/>
    <w:rsid w:val="001C313A"/>
    <w:rsid w:val="001D1D70"/>
    <w:rsid w:val="001D2E5A"/>
    <w:rsid w:val="001E448F"/>
    <w:rsid w:val="001F09AC"/>
    <w:rsid w:val="002123F8"/>
    <w:rsid w:val="00214283"/>
    <w:rsid w:val="00214BC5"/>
    <w:rsid w:val="00233567"/>
    <w:rsid w:val="00255477"/>
    <w:rsid w:val="00257880"/>
    <w:rsid w:val="002F444A"/>
    <w:rsid w:val="003223B8"/>
    <w:rsid w:val="00327418"/>
    <w:rsid w:val="00332BD2"/>
    <w:rsid w:val="003672B3"/>
    <w:rsid w:val="0039250D"/>
    <w:rsid w:val="003A7367"/>
    <w:rsid w:val="003D2FC2"/>
    <w:rsid w:val="003F231E"/>
    <w:rsid w:val="003F32A0"/>
    <w:rsid w:val="00420E54"/>
    <w:rsid w:val="00474BF4"/>
    <w:rsid w:val="00502BE7"/>
    <w:rsid w:val="00503B3D"/>
    <w:rsid w:val="00514B5C"/>
    <w:rsid w:val="005216B8"/>
    <w:rsid w:val="005300CD"/>
    <w:rsid w:val="00542865"/>
    <w:rsid w:val="005428F3"/>
    <w:rsid w:val="00587341"/>
    <w:rsid w:val="005A15AF"/>
    <w:rsid w:val="005B560B"/>
    <w:rsid w:val="006003A1"/>
    <w:rsid w:val="00620F48"/>
    <w:rsid w:val="006306DD"/>
    <w:rsid w:val="0064760B"/>
    <w:rsid w:val="006D3A20"/>
    <w:rsid w:val="006E6631"/>
    <w:rsid w:val="006E71B7"/>
    <w:rsid w:val="006F34E0"/>
    <w:rsid w:val="00703CF3"/>
    <w:rsid w:val="00747390"/>
    <w:rsid w:val="00794D7A"/>
    <w:rsid w:val="007A3A02"/>
    <w:rsid w:val="007C1D31"/>
    <w:rsid w:val="007C438B"/>
    <w:rsid w:val="00812455"/>
    <w:rsid w:val="00825CC0"/>
    <w:rsid w:val="008C27DD"/>
    <w:rsid w:val="008F2EF4"/>
    <w:rsid w:val="008F4418"/>
    <w:rsid w:val="009032EF"/>
    <w:rsid w:val="00946200"/>
    <w:rsid w:val="009676BF"/>
    <w:rsid w:val="0098040F"/>
    <w:rsid w:val="009A206F"/>
    <w:rsid w:val="009D6E50"/>
    <w:rsid w:val="009F0137"/>
    <w:rsid w:val="00A22AFC"/>
    <w:rsid w:val="00A23EBF"/>
    <w:rsid w:val="00A32217"/>
    <w:rsid w:val="00A440E5"/>
    <w:rsid w:val="00A45647"/>
    <w:rsid w:val="00A8570C"/>
    <w:rsid w:val="00AA2BDC"/>
    <w:rsid w:val="00AE2210"/>
    <w:rsid w:val="00AE3A3F"/>
    <w:rsid w:val="00AE4F8F"/>
    <w:rsid w:val="00B029B7"/>
    <w:rsid w:val="00B06A16"/>
    <w:rsid w:val="00B271FE"/>
    <w:rsid w:val="00B91DDC"/>
    <w:rsid w:val="00BD4EDF"/>
    <w:rsid w:val="00BE07C4"/>
    <w:rsid w:val="00C07C41"/>
    <w:rsid w:val="00C11688"/>
    <w:rsid w:val="00C25AF0"/>
    <w:rsid w:val="00C56DB3"/>
    <w:rsid w:val="00C76DC0"/>
    <w:rsid w:val="00CB7AEF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F023D"/>
    <w:rsid w:val="00DF5005"/>
    <w:rsid w:val="00DF5895"/>
    <w:rsid w:val="00E24E60"/>
    <w:rsid w:val="00E51700"/>
    <w:rsid w:val="00E92776"/>
    <w:rsid w:val="00E968F3"/>
    <w:rsid w:val="00EC1C7E"/>
    <w:rsid w:val="00EE1F95"/>
    <w:rsid w:val="00EF3511"/>
    <w:rsid w:val="00F02B69"/>
    <w:rsid w:val="00F34D86"/>
    <w:rsid w:val="00F4070B"/>
    <w:rsid w:val="00F50A85"/>
    <w:rsid w:val="00F55153"/>
    <w:rsid w:val="00F55AFA"/>
    <w:rsid w:val="00F838DA"/>
    <w:rsid w:val="00FC0B71"/>
    <w:rsid w:val="00FC4B46"/>
    <w:rsid w:val="00FD0165"/>
    <w:rsid w:val="00FD660B"/>
    <w:rsid w:val="00FF1E99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3A5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742</Words>
  <Characters>4234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William Drake</cp:lastModifiedBy>
  <cp:revision>7</cp:revision>
  <cp:lastPrinted>2013-01-09T00:52:00Z</cp:lastPrinted>
  <dcterms:created xsi:type="dcterms:W3CDTF">2013-04-09T04:58:00Z</dcterms:created>
  <dcterms:modified xsi:type="dcterms:W3CDTF">2013-04-26T14:34:00Z</dcterms:modified>
</cp:coreProperties>
</file>