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D849" w14:textId="45520BA5" w:rsidR="00F0124B" w:rsidRPr="00F0124B" w:rsidRDefault="00F0124B" w:rsidP="00F0124B">
      <w:pPr>
        <w:rPr>
          <w:b/>
          <w:bCs/>
        </w:rPr>
      </w:pPr>
      <w:r w:rsidRPr="00F0124B">
        <w:rPr>
          <w:b/>
          <w:bCs/>
        </w:rPr>
        <w:t>Nomination Statement</w:t>
      </w:r>
    </w:p>
    <w:p w14:paraId="39CA638D" w14:textId="77777777" w:rsidR="00F0124B" w:rsidRPr="00F0124B" w:rsidRDefault="00F0124B" w:rsidP="00F0124B">
      <w:r w:rsidRPr="00F0124B">
        <w:rPr>
          <w:b/>
          <w:bCs/>
        </w:rPr>
        <w:t>Name:</w:t>
      </w:r>
      <w:r w:rsidRPr="00F0124B">
        <w:t xml:space="preserve"> Razoana Moslam</w:t>
      </w:r>
      <w:r w:rsidRPr="00F0124B">
        <w:br/>
      </w:r>
      <w:r w:rsidRPr="00F0124B">
        <w:rPr>
          <w:b/>
          <w:bCs/>
        </w:rPr>
        <w:t>Region of Residence:</w:t>
      </w:r>
      <w:r w:rsidRPr="00F0124B">
        <w:t xml:space="preserve"> Australia (Citizen of Bangladesh and Australia)</w:t>
      </w:r>
      <w:r w:rsidRPr="00F0124B">
        <w:br/>
      </w:r>
      <w:r w:rsidRPr="00F0124B">
        <w:rPr>
          <w:b/>
          <w:bCs/>
        </w:rPr>
        <w:t>Gender:</w:t>
      </w:r>
      <w:r w:rsidRPr="00F0124B">
        <w:t xml:space="preserve"> Female</w:t>
      </w:r>
      <w:r w:rsidRPr="00F0124B">
        <w:br/>
      </w:r>
      <w:r w:rsidRPr="00F0124B">
        <w:rPr>
          <w:b/>
          <w:bCs/>
        </w:rPr>
        <w:t>Affiliation/Employment:</w:t>
      </w:r>
      <w:r w:rsidRPr="00F0124B">
        <w:t xml:space="preserve"> Activist; Partner at Together Against Cybercrime; Member of Youth IGF; Lawyer</w:t>
      </w:r>
      <w:r w:rsidRPr="00F0124B">
        <w:br/>
      </w:r>
      <w:r w:rsidRPr="00F0124B">
        <w:rPr>
          <w:b/>
          <w:bCs/>
        </w:rPr>
        <w:t>Conflict of Interest:</w:t>
      </w:r>
      <w:r w:rsidRPr="00F0124B">
        <w:t xml:space="preserve"> None</w:t>
      </w:r>
    </w:p>
    <w:p w14:paraId="2459FBCE" w14:textId="77777777" w:rsidR="00F0124B" w:rsidRPr="00F0124B" w:rsidRDefault="00F0124B" w:rsidP="00F0124B">
      <w:r w:rsidRPr="00F0124B">
        <w:pict w14:anchorId="56E0822D">
          <v:rect id="_x0000_i1043" style="width:0;height:1.5pt" o:hralign="center" o:hrstd="t" o:hr="t" fillcolor="#a0a0a0" stroked="f"/>
        </w:pict>
      </w:r>
    </w:p>
    <w:p w14:paraId="2B1DD0AC" w14:textId="77777777" w:rsidR="00F0124B" w:rsidRPr="00F0124B" w:rsidRDefault="00F0124B" w:rsidP="00F0124B">
      <w:pPr>
        <w:rPr>
          <w:b/>
          <w:bCs/>
        </w:rPr>
      </w:pPr>
      <w:r w:rsidRPr="00F0124B">
        <w:rPr>
          <w:b/>
          <w:bCs/>
        </w:rPr>
        <w:t>Statement of Interest</w:t>
      </w:r>
    </w:p>
    <w:p w14:paraId="31DB3139" w14:textId="4C0E2CBB" w:rsidR="00F0124B" w:rsidRPr="00F0124B" w:rsidRDefault="00F0124B" w:rsidP="00F0124B">
      <w:r w:rsidRPr="00F0124B">
        <w:t>I have been actively involved with the Non-Commercial Users Constituency (NCUC) since 2017, following my initial engagement with ICANN as a NextGen participant at ICANN 60 in Abu Dhabi.</w:t>
      </w:r>
      <w:r>
        <w:t xml:space="preserve"> </w:t>
      </w:r>
      <w:r w:rsidRPr="00F0124B">
        <w:t>I think this constituency play an important role to advocacy the non commercial interest within ICANN.  My interest in internet governance and cybercrime began in 2009 during my university years, and I have remained consistently engaged in advancing a secure, open, and inclusive digital ecosystem.</w:t>
      </w:r>
    </w:p>
    <w:p w14:paraId="40FC3046" w14:textId="77777777" w:rsidR="00F0124B" w:rsidRPr="00F0124B" w:rsidRDefault="00F0124B" w:rsidP="00F0124B">
      <w:r w:rsidRPr="00F0124B">
        <w:t>With an interdisciplinary background spanning computer science, law, and international relations, I bring a balanced perspective to the governance of cyberspace. My technical foundation enables me to understand key issues such as cybersecurity, data protection, and digital rights, while my legal training equips me to navigate complex national and international regulatory frameworks.</w:t>
      </w:r>
    </w:p>
    <w:p w14:paraId="25D4BBBB" w14:textId="70A5D27D" w:rsidR="00F0124B" w:rsidRPr="00F0124B" w:rsidRDefault="00F0124B" w:rsidP="00F0124B">
      <w:r w:rsidRPr="00F0124B">
        <w:t>I am seeking election as an Executive Committee (EC) Member (EC-AP) to strengthen inclusive, multistakeholder engagement within the NCUC and across the broader ICANN community. I firmly believe that effective collaboration among governments, civil society, the private sector, and the technical community is essential to safeguarding digital rights, fostering innovation, and maintaining a free and open internet.</w:t>
      </w:r>
      <w:r>
        <w:t xml:space="preserve"> </w:t>
      </w:r>
      <w:r w:rsidRPr="00F0124B">
        <w:t>As I have several experiences volunteering work, I think I already have  experience to balancing between my works and my contribution to NCUC as EC. </w:t>
      </w:r>
    </w:p>
    <w:p w14:paraId="3B2C4667" w14:textId="77777777" w:rsidR="00F0124B" w:rsidRPr="00F0124B" w:rsidRDefault="00F0124B" w:rsidP="00F0124B">
      <w:r w:rsidRPr="00F0124B">
        <w:t>Through my participation in international forums, workshops, and conferences, I have developed strong skills in diplomacy, negotiation, and consensus-building. I am committed to acting as a bridge between diverse stakeholders, facilitating dialogue, and contributing to policy discussions that address emerging challenges in internet governance.</w:t>
      </w:r>
    </w:p>
    <w:p w14:paraId="1B45E5C5" w14:textId="5DBE691C" w:rsidR="00F0124B" w:rsidRPr="00F0124B" w:rsidRDefault="00F0124B" w:rsidP="00F0124B">
      <w:r w:rsidRPr="00F0124B">
        <w:t>Since 2017, I have been closely engaged with the APAC community, building strong relationships with both emerging and established leaders in the region. My experiences include being a Fellow at APIGA 2018, a NextGen participant at ICANN 60, a NextGen Ambassador at ICANN 63, and an ICANN Fellow at ICANN 76 and ICANN 8</w:t>
      </w:r>
      <w:r>
        <w:t>3.</w:t>
      </w:r>
    </w:p>
    <w:p w14:paraId="378DE74E" w14:textId="77777777" w:rsidR="00F0124B" w:rsidRPr="00F0124B" w:rsidRDefault="00F0124B" w:rsidP="00F0124B">
      <w:r w:rsidRPr="00F0124B">
        <w:lastRenderedPageBreak/>
        <w:t>These experiences have strengthened my understanding of ICANN processes and expanded my network across the global internet governance ecosystem.</w:t>
      </w:r>
    </w:p>
    <w:p w14:paraId="1F259D08" w14:textId="77777777" w:rsidR="006523FE" w:rsidRDefault="00F0124B" w:rsidP="00A52F55">
      <w:r w:rsidRPr="00F0124B">
        <w:t>I am inspired by the transformative potential of the internet to empower individuals and communities. As an EC member, I will work to ensure that NCUC continues to advocate effectively for a rights-based, inclusive, and collaborative digital future.</w:t>
      </w:r>
    </w:p>
    <w:p w14:paraId="268D189B" w14:textId="77089413" w:rsidR="00A52F55" w:rsidRPr="00A52F55" w:rsidRDefault="00A52F55" w:rsidP="00A52F55">
      <w:r>
        <w:br/>
      </w:r>
      <w:r w:rsidR="0030299A" w:rsidRPr="009B73B1">
        <w:rPr>
          <w:b/>
          <w:bCs/>
          <w:sz w:val="28"/>
          <w:szCs w:val="28"/>
          <w:highlight w:val="yellow"/>
        </w:rPr>
        <w:t>Time Commitment:</w:t>
      </w:r>
      <w:r>
        <w:br/>
      </w:r>
      <w:r w:rsidRPr="00A52F55">
        <w:t xml:space="preserve">I am able to dedicate approximately </w:t>
      </w:r>
      <w:r w:rsidRPr="00A52F55">
        <w:rPr>
          <w:b/>
          <w:bCs/>
        </w:rPr>
        <w:t>8–12 hours per week</w:t>
      </w:r>
      <w:r w:rsidRPr="00A52F55">
        <w:t xml:space="preserve"> to Executive Committee responsibilities, with flexibility to increase this commitment during peak periods, such as ICANN meetings or policy consultation cycles. On an overall basis, I am fully prepared to meet the expected workload and remain consistently engaged throughout my term.</w:t>
      </w:r>
    </w:p>
    <w:p w14:paraId="0DF5A736" w14:textId="77777777" w:rsidR="00A52F55" w:rsidRPr="00A52F55" w:rsidRDefault="00A52F55" w:rsidP="00A52F55">
      <w:r w:rsidRPr="00A52F55">
        <w:t xml:space="preserve">As a remote professional, I have the advantage of a flexible schedule, which enables me to actively participate in </w:t>
      </w:r>
      <w:r w:rsidRPr="00A52F55">
        <w:rPr>
          <w:b/>
          <w:bCs/>
        </w:rPr>
        <w:t>regular online EC meetings, working group discussions, and ad hoc consultations</w:t>
      </w:r>
      <w:r w:rsidRPr="00A52F55">
        <w:t>. I do not foresee any significant limitations in attending virtual meetings, including those scheduled across different time zones.</w:t>
      </w:r>
    </w:p>
    <w:p w14:paraId="52E72005" w14:textId="66FC3EAE" w:rsidR="00133136" w:rsidRPr="00133136" w:rsidRDefault="00A52F55" w:rsidP="00133136">
      <w:r w:rsidRPr="00A52F55">
        <w:t xml:space="preserve">Regarding in-person participation, I am committed to attending </w:t>
      </w:r>
      <w:r w:rsidRPr="00A52F55">
        <w:rPr>
          <w:b/>
          <w:bCs/>
        </w:rPr>
        <w:t>ICANN Public Meetings</w:t>
      </w:r>
      <w:r w:rsidRPr="00A52F55">
        <w:t>, subject to visa requirements and scheduling considerations. Having previously attended ICANN meetings as a NextGen participant, Ambassador, and Fellow, I am familiar with the level of engagement expected and am well-prepared to contribute effectively both online and in person.</w:t>
      </w:r>
      <w:r w:rsidR="00133136">
        <w:br/>
      </w:r>
      <w:r w:rsidR="006523FE" w:rsidRPr="009B73B1">
        <w:rPr>
          <w:b/>
          <w:bCs/>
          <w:highlight w:val="yellow"/>
        </w:rPr>
        <w:t>C</w:t>
      </w:r>
      <w:r w:rsidR="006523FE" w:rsidRPr="009B73B1">
        <w:rPr>
          <w:b/>
          <w:bCs/>
          <w:highlight w:val="yellow"/>
        </w:rPr>
        <w:t>ommunication with members</w:t>
      </w:r>
      <w:r w:rsidR="006523FE" w:rsidRPr="009B73B1">
        <w:rPr>
          <w:b/>
          <w:bCs/>
          <w:highlight w:val="yellow"/>
        </w:rPr>
        <w:t xml:space="preserve"> :</w:t>
      </w:r>
      <w:r w:rsidR="00133136">
        <w:br/>
      </w:r>
      <w:r w:rsidR="00133136" w:rsidRPr="00133136">
        <w:t xml:space="preserve">Effective communication with members is essential to maintaining transparency, trust, and engagement within NCUC. I would adopt a </w:t>
      </w:r>
      <w:r w:rsidR="00133136" w:rsidRPr="00133136">
        <w:rPr>
          <w:b/>
          <w:bCs/>
        </w:rPr>
        <w:t>multi-channel and proactive communication approach</w:t>
      </w:r>
      <w:r w:rsidR="00133136" w:rsidRPr="00133136">
        <w:t>, including:</w:t>
      </w:r>
    </w:p>
    <w:p w14:paraId="07C4340A" w14:textId="77777777" w:rsidR="00133136" w:rsidRPr="00133136" w:rsidRDefault="00133136" w:rsidP="00133136">
      <w:pPr>
        <w:numPr>
          <w:ilvl w:val="0"/>
          <w:numId w:val="4"/>
        </w:numPr>
      </w:pPr>
      <w:r w:rsidRPr="00133136">
        <w:t xml:space="preserve">Providing </w:t>
      </w:r>
      <w:r w:rsidRPr="00133136">
        <w:rPr>
          <w:b/>
          <w:bCs/>
        </w:rPr>
        <w:t>regular updates</w:t>
      </w:r>
      <w:r w:rsidRPr="00133136">
        <w:t xml:space="preserve"> through NCUC mailing lists, summarizing EC discussions, decisions, and ongoing policy developments</w:t>
      </w:r>
    </w:p>
    <w:p w14:paraId="0D0D1D68" w14:textId="77777777" w:rsidR="00133136" w:rsidRPr="00133136" w:rsidRDefault="00133136" w:rsidP="00133136">
      <w:pPr>
        <w:numPr>
          <w:ilvl w:val="0"/>
          <w:numId w:val="4"/>
        </w:numPr>
      </w:pPr>
      <w:r w:rsidRPr="00133136">
        <w:t xml:space="preserve">Sharing </w:t>
      </w:r>
      <w:r w:rsidRPr="00133136">
        <w:rPr>
          <w:b/>
          <w:bCs/>
        </w:rPr>
        <w:t>concise briefing notes</w:t>
      </w:r>
      <w:r w:rsidRPr="00133136">
        <w:t xml:space="preserve"> ahead of key consultations and ICANN meetings to encourage informed participation</w:t>
      </w:r>
    </w:p>
    <w:p w14:paraId="4B2DD3FB" w14:textId="77777777" w:rsidR="00133136" w:rsidRPr="00133136" w:rsidRDefault="00133136" w:rsidP="00133136">
      <w:pPr>
        <w:numPr>
          <w:ilvl w:val="0"/>
          <w:numId w:val="4"/>
        </w:numPr>
      </w:pPr>
      <w:r w:rsidRPr="00133136">
        <w:t xml:space="preserve">Hosting or supporting </w:t>
      </w:r>
      <w:r w:rsidRPr="00133136">
        <w:rPr>
          <w:b/>
          <w:bCs/>
        </w:rPr>
        <w:t>periodic open sessions or webinars</w:t>
      </w:r>
      <w:r w:rsidRPr="00133136">
        <w:t xml:space="preserve"> for members, particularly to engage those who may be new or underrepresented</w:t>
      </w:r>
    </w:p>
    <w:p w14:paraId="382A1CAD" w14:textId="77777777" w:rsidR="00133136" w:rsidRPr="00133136" w:rsidRDefault="00133136" w:rsidP="00133136">
      <w:pPr>
        <w:numPr>
          <w:ilvl w:val="0"/>
          <w:numId w:val="4"/>
        </w:numPr>
      </w:pPr>
      <w:r w:rsidRPr="00133136">
        <w:t xml:space="preserve">Actively engaging on </w:t>
      </w:r>
      <w:r w:rsidRPr="00133136">
        <w:rPr>
          <w:b/>
          <w:bCs/>
        </w:rPr>
        <w:t>NCUC communication platforms</w:t>
      </w:r>
      <w:r w:rsidRPr="00133136">
        <w:t xml:space="preserve"> (e.g., Slack or mailing lists) to respond to queries and gather feedback</w:t>
      </w:r>
    </w:p>
    <w:p w14:paraId="429AE02E" w14:textId="77777777" w:rsidR="00133136" w:rsidRPr="00133136" w:rsidRDefault="00133136" w:rsidP="00133136">
      <w:pPr>
        <w:numPr>
          <w:ilvl w:val="0"/>
          <w:numId w:val="4"/>
        </w:numPr>
      </w:pPr>
      <w:r w:rsidRPr="00133136">
        <w:t xml:space="preserve">Encouraging </w:t>
      </w:r>
      <w:r w:rsidRPr="00133136">
        <w:rPr>
          <w:b/>
          <w:bCs/>
        </w:rPr>
        <w:t>two-way communication</w:t>
      </w:r>
      <w:r w:rsidRPr="00133136">
        <w:t>, ensuring members’ perspectives are reflected in EC deliberations</w:t>
      </w:r>
    </w:p>
    <w:p w14:paraId="4A971B8D" w14:textId="77777777" w:rsidR="00133136" w:rsidRPr="00133136" w:rsidRDefault="00133136" w:rsidP="00133136">
      <w:r w:rsidRPr="00133136">
        <w:lastRenderedPageBreak/>
        <w:t>My goal would be to ensure that members remain consistently informed, feel included in decision-making processes, and are empowered to actively contribute to NCUC’s policy work.</w:t>
      </w:r>
    </w:p>
    <w:p w14:paraId="3EE02451" w14:textId="77777777" w:rsidR="0030299A" w:rsidRDefault="0030299A" w:rsidP="00C237CC">
      <w:pPr>
        <w:rPr>
          <w:b/>
          <w:bCs/>
        </w:rPr>
      </w:pPr>
      <w:r w:rsidRPr="009B73B1">
        <w:rPr>
          <w:b/>
          <w:bCs/>
          <w:highlight w:val="yellow"/>
        </w:rPr>
        <w:t>Future of NCUC and Policy Priorities</w:t>
      </w:r>
    </w:p>
    <w:p w14:paraId="79991C95" w14:textId="2B6AE501" w:rsidR="00C237CC" w:rsidRPr="0030299A" w:rsidRDefault="00C237CC" w:rsidP="00C237CC">
      <w:pPr>
        <w:rPr>
          <w:b/>
          <w:bCs/>
        </w:rPr>
      </w:pPr>
      <w:r>
        <w:br/>
      </w:r>
      <w:r w:rsidRPr="00C237CC">
        <w:t xml:space="preserve">As the digital ecosystem continues to evolve, I foresee NCUC playing an increasingly important role in advocating for </w:t>
      </w:r>
      <w:r w:rsidRPr="00C237CC">
        <w:rPr>
          <w:b/>
          <w:bCs/>
        </w:rPr>
        <w:t>non-commercial user interests, digital rights, and inclusive internet governance</w:t>
      </w:r>
      <w:r w:rsidRPr="00C237CC">
        <w:t xml:space="preserve">. The constituency is likely to grow in both </w:t>
      </w:r>
      <w:r w:rsidRPr="00C237CC">
        <w:rPr>
          <w:b/>
          <w:bCs/>
        </w:rPr>
        <w:t>scale and diversity</w:t>
      </w:r>
      <w:r w:rsidRPr="00C237CC">
        <w:t>, particularly with increased participation from the Global South and APAC region. This growth will require stronger coordination, more structured engagement mechanisms, and continued emphasis on inclusivity.</w:t>
      </w:r>
    </w:p>
    <w:p w14:paraId="01EA770B" w14:textId="77777777" w:rsidR="00C237CC" w:rsidRPr="00C237CC" w:rsidRDefault="00C237CC" w:rsidP="00C237CC">
      <w:r w:rsidRPr="00C237CC">
        <w:t>NCUC’s function will increasingly shift toward:</w:t>
      </w:r>
    </w:p>
    <w:p w14:paraId="1AE59EAA" w14:textId="77777777" w:rsidR="00C237CC" w:rsidRPr="00C237CC" w:rsidRDefault="00C237CC" w:rsidP="00C237CC">
      <w:pPr>
        <w:numPr>
          <w:ilvl w:val="0"/>
          <w:numId w:val="5"/>
        </w:numPr>
      </w:pPr>
      <w:r w:rsidRPr="00C237CC">
        <w:t xml:space="preserve">Strengthening its </w:t>
      </w:r>
      <w:r w:rsidRPr="00C237CC">
        <w:rPr>
          <w:b/>
          <w:bCs/>
        </w:rPr>
        <w:t>policy influence within ICANN processes</w:t>
      </w:r>
    </w:p>
    <w:p w14:paraId="7604A60A" w14:textId="77777777" w:rsidR="00C237CC" w:rsidRPr="00C237CC" w:rsidRDefault="00C237CC" w:rsidP="00C237CC">
      <w:pPr>
        <w:numPr>
          <w:ilvl w:val="0"/>
          <w:numId w:val="5"/>
        </w:numPr>
      </w:pPr>
      <w:r w:rsidRPr="00C237CC">
        <w:t xml:space="preserve">Enhancing </w:t>
      </w:r>
      <w:r w:rsidRPr="00C237CC">
        <w:rPr>
          <w:b/>
          <w:bCs/>
        </w:rPr>
        <w:t>capacity-building initiatives</w:t>
      </w:r>
      <w:r w:rsidRPr="00C237CC">
        <w:t xml:space="preserve"> for newer members</w:t>
      </w:r>
    </w:p>
    <w:p w14:paraId="2B62CD03" w14:textId="77777777" w:rsidR="00C237CC" w:rsidRPr="00C237CC" w:rsidRDefault="00C237CC" w:rsidP="00C237CC">
      <w:pPr>
        <w:numPr>
          <w:ilvl w:val="0"/>
          <w:numId w:val="5"/>
        </w:numPr>
      </w:pPr>
      <w:r w:rsidRPr="00C237CC">
        <w:t xml:space="preserve">Acting as a key voice in safeguarding </w:t>
      </w:r>
      <w:r w:rsidRPr="00C237CC">
        <w:rPr>
          <w:b/>
          <w:bCs/>
        </w:rPr>
        <w:t>human rights and public interest considerations</w:t>
      </w:r>
      <w:r w:rsidRPr="00C237CC">
        <w:t xml:space="preserve"> within technical policy debates</w:t>
      </w:r>
    </w:p>
    <w:p w14:paraId="085FBDD7" w14:textId="77777777" w:rsidR="00C237CC" w:rsidRPr="00C237CC" w:rsidRDefault="00C237CC" w:rsidP="00C237CC">
      <w:r w:rsidRPr="00C237CC">
        <w:t>In terms of ICANN policy areas requiring greater attention, I believe the following are critical:</w:t>
      </w:r>
    </w:p>
    <w:p w14:paraId="5C029B19" w14:textId="77777777" w:rsidR="00C237CC" w:rsidRPr="00C237CC" w:rsidRDefault="00C237CC" w:rsidP="00C237CC">
      <w:pPr>
        <w:numPr>
          <w:ilvl w:val="0"/>
          <w:numId w:val="6"/>
        </w:numPr>
      </w:pPr>
      <w:r w:rsidRPr="00C237CC">
        <w:rPr>
          <w:b/>
          <w:bCs/>
        </w:rPr>
        <w:t>Data protection and privacy (e.g., WHOIS/RDAP reforms):</w:t>
      </w:r>
      <w:r w:rsidRPr="00C237CC">
        <w:t xml:space="preserve"> Balancing legitimate access to data with the protection of individuals’ privacy rights remains an ongoing challenge</w:t>
      </w:r>
    </w:p>
    <w:p w14:paraId="6B04FE8C" w14:textId="77777777" w:rsidR="00C237CC" w:rsidRPr="00C237CC" w:rsidRDefault="00C237CC" w:rsidP="00C237CC">
      <w:pPr>
        <w:numPr>
          <w:ilvl w:val="0"/>
          <w:numId w:val="6"/>
        </w:numPr>
      </w:pPr>
      <w:r w:rsidRPr="00C237CC">
        <w:rPr>
          <w:b/>
          <w:bCs/>
        </w:rPr>
        <w:t>DNS abuse and cybersecurity:</w:t>
      </w:r>
      <w:r w:rsidRPr="00C237CC">
        <w:t xml:space="preserve"> Addressing abuse while ensuring that measures do not disproportionately impact civil liberties or freedom of expression</w:t>
      </w:r>
    </w:p>
    <w:p w14:paraId="39A6335A" w14:textId="77777777" w:rsidR="00C237CC" w:rsidRPr="00C237CC" w:rsidRDefault="00C237CC" w:rsidP="00C237CC">
      <w:pPr>
        <w:numPr>
          <w:ilvl w:val="0"/>
          <w:numId w:val="6"/>
        </w:numPr>
      </w:pPr>
      <w:r w:rsidRPr="00C237CC">
        <w:rPr>
          <w:b/>
          <w:bCs/>
        </w:rPr>
        <w:t>Internet fragmentation and digital sovereignty:</w:t>
      </w:r>
      <w:r w:rsidRPr="00C237CC">
        <w:t xml:space="preserve"> Advocating for policies that preserve a globally interoperable internet while respecting regional concerns</w:t>
      </w:r>
    </w:p>
    <w:p w14:paraId="380CCC27" w14:textId="77777777" w:rsidR="00C237CC" w:rsidRPr="00C237CC" w:rsidRDefault="00C237CC" w:rsidP="00C237CC">
      <w:pPr>
        <w:numPr>
          <w:ilvl w:val="0"/>
          <w:numId w:val="6"/>
        </w:numPr>
      </w:pPr>
      <w:r w:rsidRPr="00C237CC">
        <w:rPr>
          <w:b/>
          <w:bCs/>
        </w:rPr>
        <w:t>Inclusive participation in policy development:</w:t>
      </w:r>
      <w:r w:rsidRPr="00C237CC">
        <w:t xml:space="preserve"> Ensuring underrepresented communities have meaningful opportunities to engage in ICANN processes</w:t>
      </w:r>
    </w:p>
    <w:p w14:paraId="5E00C072" w14:textId="77777777" w:rsidR="00C237CC" w:rsidRPr="00C237CC" w:rsidRDefault="00C237CC" w:rsidP="00C237CC">
      <w:r w:rsidRPr="00C237CC">
        <w:t xml:space="preserve">Looking ahead, NCUC must continue to serve as a </w:t>
      </w:r>
      <w:r w:rsidRPr="00C237CC">
        <w:rPr>
          <w:b/>
          <w:bCs/>
        </w:rPr>
        <w:t>strong, principled advocate for a free, open, and rights-respecting internet</w:t>
      </w:r>
      <w:r w:rsidRPr="00C237CC">
        <w:t>, while adapting to new governance challenges and technological developments.</w:t>
      </w:r>
    </w:p>
    <w:p w14:paraId="5DE3ABCE" w14:textId="77777777" w:rsidR="00C237CC" w:rsidRPr="00C237CC" w:rsidRDefault="00C237CC" w:rsidP="00C237CC">
      <w:r w:rsidRPr="00C237CC">
        <w:t>Although I am not an incumbent, my long-standing engagement with ICANN and the broader internet governance ecosystem has allowed me to contribute through dialogue, capacity building, and stakeholder engagement. If elected, I will build on this experience to further strengthen NCUC’s impact and inclusivity.</w:t>
      </w:r>
    </w:p>
    <w:p w14:paraId="241C7F3C" w14:textId="0242E83D" w:rsidR="00A52F55" w:rsidRPr="00A52F55" w:rsidRDefault="00A52F55" w:rsidP="00A52F55"/>
    <w:p w14:paraId="6005C130" w14:textId="77777777" w:rsidR="00F0124B" w:rsidRPr="00F0124B" w:rsidRDefault="00F0124B" w:rsidP="00F0124B">
      <w:r w:rsidRPr="00F0124B">
        <w:pict w14:anchorId="50807066">
          <v:rect id="_x0000_i1045" style="width:0;height:1.5pt" o:hralign="center" o:hrstd="t" o:hr="t" fillcolor="#a0a0a0" stroked="f"/>
        </w:pict>
      </w:r>
    </w:p>
    <w:p w14:paraId="57D1250E" w14:textId="77777777" w:rsidR="00F0124B" w:rsidRPr="00F0124B" w:rsidRDefault="00F0124B" w:rsidP="00F0124B">
      <w:pPr>
        <w:rPr>
          <w:b/>
          <w:bCs/>
        </w:rPr>
      </w:pPr>
      <w:r w:rsidRPr="00F0124B">
        <w:rPr>
          <w:b/>
          <w:bCs/>
        </w:rPr>
        <w:t>Declaration</w:t>
      </w:r>
    </w:p>
    <w:p w14:paraId="0D876307" w14:textId="77777777" w:rsidR="00F0124B" w:rsidRPr="00F0124B" w:rsidRDefault="00F0124B" w:rsidP="00F0124B">
      <w:r w:rsidRPr="00F0124B">
        <w:t>I confirm that all information provided is accurate to the best of my knowledge, and I respectfully seek your support for my candidacy.</w:t>
      </w:r>
    </w:p>
    <w:p w14:paraId="56E95071" w14:textId="77777777" w:rsidR="00CF0B9C" w:rsidRDefault="00CF0B9C"/>
    <w:sectPr w:rsidR="00CF0B9C">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ACE6" w14:textId="77777777" w:rsidR="001D0F30" w:rsidRDefault="001D0F30" w:rsidP="00F0124B">
      <w:pPr>
        <w:spacing w:after="0" w:line="240" w:lineRule="auto"/>
      </w:pPr>
      <w:r>
        <w:separator/>
      </w:r>
    </w:p>
  </w:endnote>
  <w:endnote w:type="continuationSeparator" w:id="0">
    <w:p w14:paraId="10AE1007" w14:textId="77777777" w:rsidR="001D0F30" w:rsidRDefault="001D0F30" w:rsidP="00F0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2119" w14:textId="77777777" w:rsidR="001D0F30" w:rsidRDefault="001D0F30" w:rsidP="00F0124B">
      <w:pPr>
        <w:spacing w:after="0" w:line="240" w:lineRule="auto"/>
      </w:pPr>
      <w:r>
        <w:separator/>
      </w:r>
    </w:p>
  </w:footnote>
  <w:footnote w:type="continuationSeparator" w:id="0">
    <w:p w14:paraId="15F639A6" w14:textId="77777777" w:rsidR="001D0F30" w:rsidRDefault="001D0F30" w:rsidP="00F01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6F68" w14:textId="005A383F" w:rsidR="00F0124B" w:rsidRDefault="00F0124B">
    <w:pPr>
      <w:pStyle w:val="Header"/>
    </w:pPr>
    <w:r>
      <w:rPr>
        <w:noProof/>
      </w:rPr>
      <mc:AlternateContent>
        <mc:Choice Requires="wps">
          <w:drawing>
            <wp:anchor distT="0" distB="0" distL="0" distR="0" simplePos="0" relativeHeight="251659264" behindDoc="0" locked="0" layoutInCell="1" allowOverlap="1" wp14:anchorId="202C7805" wp14:editId="7F30C2CE">
              <wp:simplePos x="635" y="635"/>
              <wp:positionH relativeFrom="page">
                <wp:align>center</wp:align>
              </wp:positionH>
              <wp:positionV relativeFrom="page">
                <wp:align>top</wp:align>
              </wp:positionV>
              <wp:extent cx="1095375" cy="370205"/>
              <wp:effectExtent l="0" t="0" r="9525" b="10795"/>
              <wp:wrapNone/>
              <wp:docPr id="1548349982" name="Text Box 2" descr=" Sensitivity: Ex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5375" cy="370205"/>
                      </a:xfrm>
                      <a:prstGeom prst="rect">
                        <a:avLst/>
                      </a:prstGeom>
                      <a:noFill/>
                      <a:ln>
                        <a:noFill/>
                      </a:ln>
                    </wps:spPr>
                    <wps:txbx>
                      <w:txbxContent>
                        <w:p w14:paraId="57B90CD3" w14:textId="712DE13A"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C7805" id="_x0000_t202" coordsize="21600,21600" o:spt="202" path="m,l,21600r21600,l21600,xe">
              <v:stroke joinstyle="miter"/>
              <v:path gradientshapeok="t" o:connecttype="rect"/>
            </v:shapetype>
            <v:shape id="Text Box 2" o:spid="_x0000_s1026" type="#_x0000_t202" alt=" Sensitivity: External " style="position:absolute;margin-left:0;margin-top:0;width:86.2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" filled="f" stroked="f">
              <v:fill o:detectmouseclick="t"/>
              <v:textbox style="mso-fit-shape-to-text:t" inset="0,15pt,0,0">
                <w:txbxContent>
                  <w:p w14:paraId="57B90CD3" w14:textId="712DE13A"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11FC" w14:textId="16A65173" w:rsidR="00F0124B" w:rsidRDefault="00F0124B">
    <w:pPr>
      <w:pStyle w:val="Header"/>
    </w:pPr>
    <w:r>
      <w:rPr>
        <w:noProof/>
      </w:rPr>
      <mc:AlternateContent>
        <mc:Choice Requires="wps">
          <w:drawing>
            <wp:anchor distT="0" distB="0" distL="0" distR="0" simplePos="0" relativeHeight="251660288" behindDoc="0" locked="0" layoutInCell="1" allowOverlap="1" wp14:anchorId="058F6EC4" wp14:editId="4FC5A363">
              <wp:simplePos x="914400" y="451338"/>
              <wp:positionH relativeFrom="page">
                <wp:align>center</wp:align>
              </wp:positionH>
              <wp:positionV relativeFrom="page">
                <wp:align>top</wp:align>
              </wp:positionV>
              <wp:extent cx="1095375" cy="370205"/>
              <wp:effectExtent l="0" t="0" r="9525" b="10795"/>
              <wp:wrapNone/>
              <wp:docPr id="1171347615" name="Text Box 3" descr=" Sensitivity: Ex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5375" cy="370205"/>
                      </a:xfrm>
                      <a:prstGeom prst="rect">
                        <a:avLst/>
                      </a:prstGeom>
                      <a:noFill/>
                      <a:ln>
                        <a:noFill/>
                      </a:ln>
                    </wps:spPr>
                    <wps:txbx>
                      <w:txbxContent>
                        <w:p w14:paraId="364132F4" w14:textId="7E4C92E7"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F6EC4" id="_x0000_t202" coordsize="21600,21600" o:spt="202" path="m,l,21600r21600,l21600,xe">
              <v:stroke joinstyle="miter"/>
              <v:path gradientshapeok="t" o:connecttype="rect"/>
            </v:shapetype>
            <v:shape id="Text Box 3" o:spid="_x0000_s1027" type="#_x0000_t202" alt=" Sensitivity: External " style="position:absolute;margin-left:0;margin-top:0;width:86.2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" filled="f" stroked="f">
              <v:fill o:detectmouseclick="t"/>
              <v:textbox style="mso-fit-shape-to-text:t" inset="0,15pt,0,0">
                <w:txbxContent>
                  <w:p w14:paraId="364132F4" w14:textId="7E4C92E7"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90E7" w14:textId="55F47DD0" w:rsidR="00F0124B" w:rsidRDefault="00F0124B">
    <w:pPr>
      <w:pStyle w:val="Header"/>
    </w:pPr>
    <w:r>
      <w:rPr>
        <w:noProof/>
      </w:rPr>
      <mc:AlternateContent>
        <mc:Choice Requires="wps">
          <w:drawing>
            <wp:anchor distT="0" distB="0" distL="0" distR="0" simplePos="0" relativeHeight="251658240" behindDoc="0" locked="0" layoutInCell="1" allowOverlap="1" wp14:anchorId="1F8B749F" wp14:editId="0A6D413C">
              <wp:simplePos x="635" y="635"/>
              <wp:positionH relativeFrom="page">
                <wp:align>center</wp:align>
              </wp:positionH>
              <wp:positionV relativeFrom="page">
                <wp:align>top</wp:align>
              </wp:positionV>
              <wp:extent cx="1095375" cy="370205"/>
              <wp:effectExtent l="0" t="0" r="9525" b="10795"/>
              <wp:wrapNone/>
              <wp:docPr id="723244367" name="Text Box 1" descr=" Sensitivity: Ex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5375" cy="370205"/>
                      </a:xfrm>
                      <a:prstGeom prst="rect">
                        <a:avLst/>
                      </a:prstGeom>
                      <a:noFill/>
                      <a:ln>
                        <a:noFill/>
                      </a:ln>
                    </wps:spPr>
                    <wps:txbx>
                      <w:txbxContent>
                        <w:p w14:paraId="46C9DC71" w14:textId="491AB56A"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B749F" id="_x0000_t202" coordsize="21600,21600" o:spt="202" path="m,l,21600r21600,l21600,xe">
              <v:stroke joinstyle="miter"/>
              <v:path gradientshapeok="t" o:connecttype="rect"/>
            </v:shapetype>
            <v:shape id="Text Box 1" o:spid="_x0000_s1028" type="#_x0000_t202" alt=" Sensitivity: External " style="position:absolute;margin-left:0;margin-top:0;width:86.2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" filled="f" stroked="f">
              <v:fill o:detectmouseclick="t"/>
              <v:textbox style="mso-fit-shape-to-text:t" inset="0,15pt,0,0">
                <w:txbxContent>
                  <w:p w14:paraId="46C9DC71" w14:textId="491AB56A" w:rsidR="00F0124B" w:rsidRPr="00F0124B" w:rsidRDefault="00F0124B" w:rsidP="00F0124B">
                    <w:pPr>
                      <w:spacing w:after="0"/>
                      <w:rPr>
                        <w:rFonts w:ascii="Aptos" w:eastAsia="Aptos" w:hAnsi="Aptos" w:cs="Aptos"/>
                        <w:noProof/>
                        <w:color w:val="0000FF"/>
                        <w:sz w:val="20"/>
                        <w:szCs w:val="20"/>
                      </w:rPr>
                    </w:pPr>
                    <w:r w:rsidRPr="00F0124B">
                      <w:rPr>
                        <w:rFonts w:ascii="Aptos" w:eastAsia="Aptos" w:hAnsi="Aptos" w:cs="Aptos"/>
                        <w:noProof/>
                        <w:color w:val="0000FF"/>
                        <w:sz w:val="20"/>
                        <w:szCs w:val="20"/>
                      </w:rPr>
                      <w:t xml:space="preserve"> Sensitivity: External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B22"/>
    <w:multiLevelType w:val="multilevel"/>
    <w:tmpl w:val="225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3591"/>
    <w:multiLevelType w:val="multilevel"/>
    <w:tmpl w:val="526C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1396"/>
    <w:multiLevelType w:val="multilevel"/>
    <w:tmpl w:val="2E8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01BD3"/>
    <w:multiLevelType w:val="multilevel"/>
    <w:tmpl w:val="23E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2050B"/>
    <w:multiLevelType w:val="multilevel"/>
    <w:tmpl w:val="329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57470"/>
    <w:multiLevelType w:val="multilevel"/>
    <w:tmpl w:val="996E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7799">
    <w:abstractNumId w:val="0"/>
  </w:num>
  <w:num w:numId="2" w16cid:durableId="889148626">
    <w:abstractNumId w:val="4"/>
  </w:num>
  <w:num w:numId="3" w16cid:durableId="26417660">
    <w:abstractNumId w:val="5"/>
  </w:num>
  <w:num w:numId="4" w16cid:durableId="808127415">
    <w:abstractNumId w:val="1"/>
  </w:num>
  <w:num w:numId="5" w16cid:durableId="487941658">
    <w:abstractNumId w:val="2"/>
  </w:num>
  <w:num w:numId="6" w16cid:durableId="870217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4B"/>
    <w:rsid w:val="00133136"/>
    <w:rsid w:val="001D0F30"/>
    <w:rsid w:val="0030299A"/>
    <w:rsid w:val="006523FE"/>
    <w:rsid w:val="006A0059"/>
    <w:rsid w:val="00801E11"/>
    <w:rsid w:val="009B73B1"/>
    <w:rsid w:val="00A52F55"/>
    <w:rsid w:val="00C237CC"/>
    <w:rsid w:val="00CF0B9C"/>
    <w:rsid w:val="00F01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BFD0"/>
  <w15:chartTrackingRefBased/>
  <w15:docId w15:val="{48534898-B9D7-44FD-B38B-3CD9CD80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4B"/>
    <w:rPr>
      <w:rFonts w:eastAsiaTheme="majorEastAsia" w:cstheme="majorBidi"/>
      <w:color w:val="272727" w:themeColor="text1" w:themeTint="D8"/>
    </w:rPr>
  </w:style>
  <w:style w:type="paragraph" w:styleId="Title">
    <w:name w:val="Title"/>
    <w:basedOn w:val="Normal"/>
    <w:next w:val="Normal"/>
    <w:link w:val="TitleChar"/>
    <w:uiPriority w:val="10"/>
    <w:qFormat/>
    <w:rsid w:val="00F0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4B"/>
    <w:pPr>
      <w:spacing w:before="160"/>
      <w:jc w:val="center"/>
    </w:pPr>
    <w:rPr>
      <w:i/>
      <w:iCs/>
      <w:color w:val="404040" w:themeColor="text1" w:themeTint="BF"/>
    </w:rPr>
  </w:style>
  <w:style w:type="character" w:customStyle="1" w:styleId="QuoteChar">
    <w:name w:val="Quote Char"/>
    <w:basedOn w:val="DefaultParagraphFont"/>
    <w:link w:val="Quote"/>
    <w:uiPriority w:val="29"/>
    <w:rsid w:val="00F0124B"/>
    <w:rPr>
      <w:i/>
      <w:iCs/>
      <w:color w:val="404040" w:themeColor="text1" w:themeTint="BF"/>
    </w:rPr>
  </w:style>
  <w:style w:type="paragraph" w:styleId="ListParagraph">
    <w:name w:val="List Paragraph"/>
    <w:basedOn w:val="Normal"/>
    <w:uiPriority w:val="34"/>
    <w:qFormat/>
    <w:rsid w:val="00F0124B"/>
    <w:pPr>
      <w:ind w:left="720"/>
      <w:contextualSpacing/>
    </w:pPr>
  </w:style>
  <w:style w:type="character" w:styleId="IntenseEmphasis">
    <w:name w:val="Intense Emphasis"/>
    <w:basedOn w:val="DefaultParagraphFont"/>
    <w:uiPriority w:val="21"/>
    <w:qFormat/>
    <w:rsid w:val="00F0124B"/>
    <w:rPr>
      <w:i/>
      <w:iCs/>
      <w:color w:val="0F4761" w:themeColor="accent1" w:themeShade="BF"/>
    </w:rPr>
  </w:style>
  <w:style w:type="paragraph" w:styleId="IntenseQuote">
    <w:name w:val="Intense Quote"/>
    <w:basedOn w:val="Normal"/>
    <w:next w:val="Normal"/>
    <w:link w:val="IntenseQuoteChar"/>
    <w:uiPriority w:val="30"/>
    <w:qFormat/>
    <w:rsid w:val="00F0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24B"/>
    <w:rPr>
      <w:i/>
      <w:iCs/>
      <w:color w:val="0F4761" w:themeColor="accent1" w:themeShade="BF"/>
    </w:rPr>
  </w:style>
  <w:style w:type="character" w:styleId="IntenseReference">
    <w:name w:val="Intense Reference"/>
    <w:basedOn w:val="DefaultParagraphFont"/>
    <w:uiPriority w:val="32"/>
    <w:qFormat/>
    <w:rsid w:val="00F0124B"/>
    <w:rPr>
      <w:b/>
      <w:bCs/>
      <w:smallCaps/>
      <w:color w:val="0F4761" w:themeColor="accent1" w:themeShade="BF"/>
      <w:spacing w:val="5"/>
    </w:rPr>
  </w:style>
  <w:style w:type="paragraph" w:styleId="NormalWeb">
    <w:name w:val="Normal (Web)"/>
    <w:basedOn w:val="Normal"/>
    <w:uiPriority w:val="99"/>
    <w:semiHidden/>
    <w:unhideWhenUsed/>
    <w:rsid w:val="00F0124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F0124B"/>
    <w:rPr>
      <w:b/>
      <w:bCs/>
    </w:rPr>
  </w:style>
  <w:style w:type="paragraph" w:styleId="Header">
    <w:name w:val="header"/>
    <w:basedOn w:val="Normal"/>
    <w:link w:val="HeaderChar"/>
    <w:uiPriority w:val="99"/>
    <w:unhideWhenUsed/>
    <w:rsid w:val="00F01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990</Words>
  <Characters>6001</Characters>
  <Application>Microsoft Office Word</Application>
  <DocSecurity>0</DocSecurity>
  <Lines>120</Lines>
  <Paragraphs>48</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Razoana Moslam</dc:creator>
  <cp:keywords/>
  <dc:description/>
  <cp:lastModifiedBy>Razoana Moslam</cp:lastModifiedBy>
  <cp:revision>7</cp:revision>
  <dcterms:created xsi:type="dcterms:W3CDTF">2026-05-20T02:45:00Z</dcterms:created>
  <dcterms:modified xsi:type="dcterms:W3CDTF">2026-05-20T03:03:00Z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2b1bd54f,5c49f21e,45d1589f</vt:lpwstr>
  </property>
  <property fmtid="{D5CDD505-2E9C-101B-9397-08002B2CF9AE}" pid="3" name="ClassificationContentMarkingHeaderFontProps">
    <vt:lpwstr>#0000ff,10,Aptos</vt:lpwstr>
  </property>
  <property fmtid="{D5CDD505-2E9C-101B-9397-08002B2CF9AE}" pid="4" name="ClassificationContentMarkingHeaderText">
    <vt:lpwstr> Sensitivity: External </vt:lpwstr>
  </property>
  <property fmtid="{D5CDD505-2E9C-101B-9397-08002B2CF9AE}" pid="5" name="MSIP_Label_5356a82e-302e-4dfd-8a5a-418ebd7cac31_Enabled">
    <vt:lpwstr>true</vt:lpwstr>
  </property>
  <property fmtid="{D5CDD505-2E9C-101B-9397-08002B2CF9AE}" pid="6" name="MSIP_Label_5356a82e-302e-4dfd-8a5a-418ebd7cac31_SetDate">
    <vt:lpwstr>2026-05-20T02:51:50Z</vt:lpwstr>
  </property>
  <property fmtid="{D5CDD505-2E9C-101B-9397-08002B2CF9AE}" pid="7" name="MSIP_Label_5356a82e-302e-4dfd-8a5a-418ebd7cac31_Method">
    <vt:lpwstr>Privileged</vt:lpwstr>
  </property>
  <property fmtid="{D5CDD505-2E9C-101B-9397-08002B2CF9AE}" pid="8" name="MSIP_Label_5356a82e-302e-4dfd-8a5a-418ebd7cac31_Name">
    <vt:lpwstr>Public</vt:lpwstr>
  </property>
  <property fmtid="{D5CDD505-2E9C-101B-9397-08002B2CF9AE}" pid="9" name="MSIP_Label_5356a82e-302e-4dfd-8a5a-418ebd7cac31_SiteId">
    <vt:lpwstr>e2cd8442-bb2a-4a80-a8f3-b4ac141d66f1</vt:lpwstr>
  </property>
  <property fmtid="{D5CDD505-2E9C-101B-9397-08002B2CF9AE}" pid="10" name="MSIP_Label_5356a82e-302e-4dfd-8a5a-418ebd7cac31_ActionId">
    <vt:lpwstr>fdb73035-fdf4-4ad3-aa4a-1d9af12e2d0c</vt:lpwstr>
  </property>
  <property fmtid="{D5CDD505-2E9C-101B-9397-08002B2CF9AE}" pid="11" name="MSIP_Label_5356a82e-302e-4dfd-8a5a-418ebd7cac31_ContentBits">
    <vt:lpwstr>3</vt:lpwstr>
  </property>
  <property fmtid="{D5CDD505-2E9C-101B-9397-08002B2CF9AE}" pid="12" name="MSIP_Label_5356a82e-302e-4dfd-8a5a-418ebd7cac31_Tag">
    <vt:lpwstr>10, 0, 1, 1</vt:lpwstr>
  </property>
</Properties>
</file>