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7ACA58" w14:textId="77777777" w:rsidR="00BC1596" w:rsidRDefault="00F5640C">
      <w:pPr>
        <w:pStyle w:val="Heading1"/>
        <w:keepNext w:val="0"/>
        <w:keepLines w:val="0"/>
        <w:spacing w:before="0" w:after="200" w:line="240" w:lineRule="auto"/>
        <w:jc w:val="center"/>
        <w:rPr>
          <w:sz w:val="36"/>
          <w:szCs w:val="36"/>
        </w:rPr>
      </w:pPr>
      <w:bookmarkStart w:id="0" w:name="_30j0zll" w:colFirst="0" w:colLast="0"/>
      <w:bookmarkStart w:id="1" w:name="kix.2qrgx1qo29d2" w:colFirst="0" w:colLast="0"/>
      <w:bookmarkEnd w:id="0"/>
      <w:bookmarkEnd w:id="1"/>
      <w:r>
        <w:rPr>
          <w:b/>
          <w:sz w:val="36"/>
          <w:szCs w:val="36"/>
        </w:rPr>
        <w:t>Bylaws of the Noncommercial Users Constituency</w:t>
      </w:r>
    </w:p>
    <w:p w14:paraId="09B15D33" w14:textId="77777777" w:rsidR="00BC1596" w:rsidRDefault="00BC1596">
      <w:pPr>
        <w:spacing w:after="200" w:line="240" w:lineRule="auto"/>
        <w:jc w:val="both"/>
        <w:rPr>
          <w:b/>
          <w:sz w:val="72"/>
          <w:szCs w:val="72"/>
        </w:rPr>
      </w:pPr>
    </w:p>
    <w:sdt>
      <w:sdtPr>
        <w:id w:val="-433207973"/>
        <w:docPartObj>
          <w:docPartGallery w:val="Table of Contents"/>
          <w:docPartUnique/>
        </w:docPartObj>
      </w:sdtPr>
      <w:sdtEndPr/>
      <w:sdtContent>
        <w:p w14:paraId="74512F16" w14:textId="77777777" w:rsidR="00BC1596" w:rsidRDefault="00F5640C">
          <w:pPr>
            <w:tabs>
              <w:tab w:val="right" w:pos="9360"/>
            </w:tabs>
            <w:spacing w:before="80" w:line="240" w:lineRule="auto"/>
          </w:pPr>
          <w:r>
            <w:fldChar w:fldCharType="begin"/>
          </w:r>
          <w:r>
            <w:instrText xml:space="preserve"> TOC \h \u \z </w:instrText>
          </w:r>
          <w:r>
            <w:fldChar w:fldCharType="separate"/>
          </w:r>
          <w:r>
            <w:rPr>
              <w:b/>
            </w:rPr>
            <w:tab/>
          </w:r>
        </w:p>
        <w:p w14:paraId="69885CB8" w14:textId="77777777" w:rsidR="00BC1596" w:rsidRDefault="00F5640C">
          <w:pPr>
            <w:tabs>
              <w:tab w:val="right" w:pos="9360"/>
            </w:tabs>
            <w:spacing w:before="60" w:line="240" w:lineRule="auto"/>
            <w:ind w:left="1080"/>
          </w:pPr>
          <w:hyperlink w:anchor="_cj036opycx8u">
            <w:r>
              <w:t>I. Constitution</w:t>
            </w:r>
          </w:hyperlink>
          <w:r>
            <w:tab/>
          </w:r>
          <w:r>
            <w:fldChar w:fldCharType="begin"/>
          </w:r>
          <w:r>
            <w:instrText xml:space="preserve"> PAGEREF _cj036opycx8u \h </w:instrText>
          </w:r>
          <w:r>
            <w:fldChar w:fldCharType="separate"/>
          </w:r>
          <w:r>
            <w:t>1</w:t>
          </w:r>
          <w:r>
            <w:fldChar w:fldCharType="end"/>
          </w:r>
        </w:p>
        <w:p w14:paraId="2F59F741" w14:textId="77777777" w:rsidR="00BC1596" w:rsidRDefault="00F5640C">
          <w:pPr>
            <w:tabs>
              <w:tab w:val="right" w:pos="9360"/>
            </w:tabs>
            <w:spacing w:before="60" w:line="240" w:lineRule="auto"/>
            <w:ind w:left="1080"/>
          </w:pPr>
          <w:hyperlink w:anchor="_9cnm11nyimy6">
            <w:r>
              <w:t>II.  Organization and Structure</w:t>
            </w:r>
          </w:hyperlink>
          <w:r>
            <w:tab/>
          </w:r>
          <w:r>
            <w:fldChar w:fldCharType="begin"/>
          </w:r>
          <w:r>
            <w:instrText xml:space="preserve"> PAGEREF _9cnm11nyimy6 \h </w:instrText>
          </w:r>
          <w:r>
            <w:fldChar w:fldCharType="separate"/>
          </w:r>
          <w:r>
            <w:t>1</w:t>
          </w:r>
          <w:r>
            <w:fldChar w:fldCharType="end"/>
          </w:r>
        </w:p>
        <w:p w14:paraId="296F4E7C" w14:textId="77777777" w:rsidR="00BC1596" w:rsidRDefault="00F5640C">
          <w:pPr>
            <w:tabs>
              <w:tab w:val="right" w:pos="9360"/>
            </w:tabs>
            <w:spacing w:before="60" w:line="240" w:lineRule="auto"/>
            <w:ind w:left="1080"/>
          </w:pPr>
          <w:hyperlink w:anchor="_rrdk1d2sxc6x">
            <w:r>
              <w:t>III. Membership</w:t>
            </w:r>
          </w:hyperlink>
          <w:r>
            <w:tab/>
          </w:r>
          <w:r>
            <w:fldChar w:fldCharType="begin"/>
          </w:r>
          <w:r>
            <w:instrText xml:space="preserve"> PAGEREF _rrdk1d2sxc6x \h </w:instrText>
          </w:r>
          <w:r>
            <w:fldChar w:fldCharType="separate"/>
          </w:r>
          <w:r>
            <w:t>2</w:t>
          </w:r>
          <w:r>
            <w:fldChar w:fldCharType="end"/>
          </w:r>
        </w:p>
        <w:p w14:paraId="2E22A4AB" w14:textId="77777777" w:rsidR="00BC1596" w:rsidRDefault="00F5640C">
          <w:pPr>
            <w:tabs>
              <w:tab w:val="right" w:pos="9360"/>
            </w:tabs>
            <w:spacing w:before="60" w:line="240" w:lineRule="auto"/>
            <w:ind w:left="1080"/>
          </w:pPr>
          <w:hyperlink w:anchor="_e5v7hvc3dro8">
            <w:r>
              <w:t>IV. Executive Committee</w:t>
            </w:r>
          </w:hyperlink>
          <w:r>
            <w:tab/>
          </w:r>
          <w:r>
            <w:fldChar w:fldCharType="begin"/>
          </w:r>
          <w:r>
            <w:instrText xml:space="preserve"> PAGEREF _e5v7hvc3dro8 \h </w:instrText>
          </w:r>
          <w:r>
            <w:fldChar w:fldCharType="separate"/>
          </w:r>
          <w:r>
            <w:t>5</w:t>
          </w:r>
          <w:r>
            <w:fldChar w:fldCharType="end"/>
          </w:r>
        </w:p>
        <w:p w14:paraId="021401C0" w14:textId="77777777" w:rsidR="00BC1596" w:rsidRDefault="00F5640C">
          <w:pPr>
            <w:tabs>
              <w:tab w:val="right" w:pos="9360"/>
            </w:tabs>
            <w:spacing w:before="60" w:line="240" w:lineRule="auto"/>
            <w:ind w:left="1080"/>
          </w:pPr>
          <w:hyperlink w:anchor="_khc4sd1wb4w6">
            <w:r>
              <w:t>V.  The Policy Committee</w:t>
            </w:r>
          </w:hyperlink>
          <w:r>
            <w:tab/>
          </w:r>
          <w:r>
            <w:fldChar w:fldCharType="begin"/>
          </w:r>
          <w:r>
            <w:instrText xml:space="preserve"> PAGEREF _khc4sd1wb4w6 \h </w:instrText>
          </w:r>
          <w:r>
            <w:fldChar w:fldCharType="separate"/>
          </w:r>
          <w:r>
            <w:t>9</w:t>
          </w:r>
          <w:r>
            <w:fldChar w:fldCharType="end"/>
          </w:r>
        </w:p>
        <w:p w14:paraId="5493DD1E" w14:textId="77777777" w:rsidR="00BC1596" w:rsidRDefault="00F5640C">
          <w:pPr>
            <w:tabs>
              <w:tab w:val="right" w:pos="9360"/>
            </w:tabs>
            <w:spacing w:before="60" w:line="240" w:lineRule="auto"/>
            <w:ind w:left="1080"/>
          </w:pPr>
          <w:hyperlink w:anchor="_u7vcfndafa5q">
            <w:r>
              <w:t>VI. Voting</w:t>
            </w:r>
          </w:hyperlink>
          <w:r>
            <w:tab/>
          </w:r>
          <w:r>
            <w:fldChar w:fldCharType="begin"/>
          </w:r>
          <w:r>
            <w:instrText xml:space="preserve"> PAGEREF _u7vcfndafa5q \h </w:instrText>
          </w:r>
          <w:r>
            <w:fldChar w:fldCharType="separate"/>
          </w:r>
          <w:r>
            <w:t>10</w:t>
          </w:r>
          <w:r>
            <w:fldChar w:fldCharType="end"/>
          </w:r>
        </w:p>
        <w:p w14:paraId="4796B4D9" w14:textId="77777777" w:rsidR="00BC1596" w:rsidRDefault="00F5640C">
          <w:pPr>
            <w:tabs>
              <w:tab w:val="right" w:pos="9360"/>
            </w:tabs>
            <w:spacing w:before="60" w:line="240" w:lineRule="auto"/>
            <w:ind w:left="1080"/>
          </w:pPr>
          <w:hyperlink w:anchor="_744un17xm6bo">
            <w:r>
              <w:t>VII.  Leaving Office</w:t>
            </w:r>
          </w:hyperlink>
          <w:r>
            <w:tab/>
          </w:r>
          <w:r>
            <w:fldChar w:fldCharType="begin"/>
          </w:r>
          <w:r>
            <w:instrText xml:space="preserve"> PAGEREF _744un17xm6bo \h </w:instrText>
          </w:r>
          <w:r>
            <w:fldChar w:fldCharType="separate"/>
          </w:r>
          <w:r>
            <w:t>12</w:t>
          </w:r>
          <w:r>
            <w:fldChar w:fldCharType="end"/>
          </w:r>
        </w:p>
        <w:p w14:paraId="7BA4B75B" w14:textId="77777777" w:rsidR="00BC1596" w:rsidRDefault="00F5640C">
          <w:pPr>
            <w:tabs>
              <w:tab w:val="right" w:pos="9360"/>
            </w:tabs>
            <w:spacing w:before="60" w:line="240" w:lineRule="auto"/>
            <w:ind w:left="1080"/>
          </w:pPr>
          <w:hyperlink w:anchor="_vbmu0thidj4b">
            <w:r>
              <w:t>VIII. NCUC Participation in the ICANN Empowered Community</w:t>
            </w:r>
          </w:hyperlink>
          <w:r>
            <w:tab/>
          </w:r>
          <w:r>
            <w:fldChar w:fldCharType="begin"/>
          </w:r>
          <w:r>
            <w:instrText xml:space="preserve"> PAGEREF _vbmu0thidj4b \h </w:instrText>
          </w:r>
          <w:r>
            <w:fldChar w:fldCharType="separate"/>
          </w:r>
          <w:r>
            <w:t>13</w:t>
          </w:r>
          <w:r>
            <w:fldChar w:fldCharType="end"/>
          </w:r>
        </w:p>
        <w:p w14:paraId="791B05AE" w14:textId="77777777" w:rsidR="00BC1596" w:rsidRDefault="00F5640C">
          <w:pPr>
            <w:tabs>
              <w:tab w:val="right" w:pos="9360"/>
            </w:tabs>
            <w:spacing w:before="60" w:line="240" w:lineRule="auto"/>
            <w:ind w:left="1080"/>
          </w:pPr>
          <w:hyperlink w:anchor="_prpgr5cx7r5q">
            <w:r>
              <w:t>IX.  Changes to these Bylaws</w:t>
            </w:r>
          </w:hyperlink>
          <w:r>
            <w:tab/>
          </w:r>
          <w:r>
            <w:fldChar w:fldCharType="begin"/>
          </w:r>
          <w:r>
            <w:instrText xml:space="preserve"> PAGEREF _prpgr5cx7r5q \h </w:instrText>
          </w:r>
          <w:r>
            <w:fldChar w:fldCharType="separate"/>
          </w:r>
          <w:r>
            <w:t>14</w:t>
          </w:r>
          <w:r>
            <w:fldChar w:fldCharType="end"/>
          </w:r>
        </w:p>
        <w:p w14:paraId="1CB5EC82" w14:textId="77777777" w:rsidR="00BC1596" w:rsidRDefault="00F5640C">
          <w:pPr>
            <w:tabs>
              <w:tab w:val="right" w:pos="9360"/>
            </w:tabs>
            <w:spacing w:before="60" w:line="240" w:lineRule="auto"/>
            <w:ind w:left="1080"/>
          </w:pPr>
          <w:hyperlink w:anchor="_liywrpplqfl0">
            <w:r>
              <w:t>XI. Dues</w:t>
            </w:r>
          </w:hyperlink>
          <w:r>
            <w:tab/>
          </w:r>
          <w:r>
            <w:fldChar w:fldCharType="begin"/>
          </w:r>
          <w:r>
            <w:instrText xml:space="preserve"> PAGEREF _liywrpplqfl0 \h </w:instrText>
          </w:r>
          <w:r>
            <w:fldChar w:fldCharType="separate"/>
          </w:r>
          <w:r>
            <w:t>15</w:t>
          </w:r>
          <w:r>
            <w:fldChar w:fldCharType="end"/>
          </w:r>
        </w:p>
        <w:p w14:paraId="0A3EFA4A" w14:textId="77777777" w:rsidR="00BC1596" w:rsidRDefault="00F5640C">
          <w:pPr>
            <w:tabs>
              <w:tab w:val="right" w:pos="9360"/>
            </w:tabs>
            <w:spacing w:before="60" w:after="80" w:line="240" w:lineRule="auto"/>
            <w:ind w:left="1080"/>
          </w:pPr>
          <w:hyperlink w:anchor="_rgrqq9kwob0x">
            <w:r>
              <w:t>XII. Transparency</w:t>
            </w:r>
          </w:hyperlink>
          <w:r>
            <w:tab/>
          </w:r>
          <w:r>
            <w:fldChar w:fldCharType="begin"/>
          </w:r>
          <w:r>
            <w:instrText xml:space="preserve"> PAGEREF _rgrqq9kwob0x \h </w:instrText>
          </w:r>
          <w:r>
            <w:fldChar w:fldCharType="separate"/>
          </w:r>
          <w:r>
            <w:t>15</w:t>
          </w:r>
          <w:r>
            <w:fldChar w:fldCharType="end"/>
          </w:r>
          <w:r>
            <w:fldChar w:fldCharType="end"/>
          </w:r>
        </w:p>
      </w:sdtContent>
    </w:sdt>
    <w:p w14:paraId="2D14B22A" w14:textId="77777777" w:rsidR="00BC1596" w:rsidRDefault="00BC1596">
      <w:pPr>
        <w:spacing w:after="200" w:line="240" w:lineRule="auto"/>
        <w:jc w:val="both"/>
        <w:rPr>
          <w:b/>
          <w:sz w:val="72"/>
          <w:szCs w:val="72"/>
        </w:rPr>
      </w:pPr>
    </w:p>
    <w:p w14:paraId="0E03C177" w14:textId="77777777" w:rsidR="00BC1596" w:rsidRDefault="00BC1596">
      <w:pPr>
        <w:pStyle w:val="Heading1"/>
        <w:keepNext w:val="0"/>
        <w:keepLines w:val="0"/>
        <w:spacing w:before="0" w:after="200" w:line="240" w:lineRule="auto"/>
        <w:jc w:val="both"/>
        <w:rPr>
          <w:b/>
          <w:sz w:val="72"/>
          <w:szCs w:val="72"/>
        </w:rPr>
      </w:pPr>
      <w:bookmarkStart w:id="2" w:name="_91scj5fnft47" w:colFirst="0" w:colLast="0"/>
      <w:bookmarkEnd w:id="2"/>
    </w:p>
    <w:p w14:paraId="41219B4B" w14:textId="77777777" w:rsidR="00BC1596" w:rsidRDefault="00BC1596">
      <w:pPr>
        <w:pStyle w:val="Heading1"/>
        <w:keepNext w:val="0"/>
        <w:keepLines w:val="0"/>
        <w:spacing w:before="0" w:after="200" w:line="240" w:lineRule="auto"/>
        <w:jc w:val="both"/>
        <w:rPr>
          <w:b/>
          <w:sz w:val="72"/>
          <w:szCs w:val="72"/>
        </w:rPr>
      </w:pPr>
      <w:bookmarkStart w:id="3" w:name="_3r5whz471i7" w:colFirst="0" w:colLast="0"/>
      <w:bookmarkEnd w:id="3"/>
    </w:p>
    <w:p w14:paraId="414F5467" w14:textId="77777777" w:rsidR="00BC1596" w:rsidRDefault="00BC1596">
      <w:pPr>
        <w:spacing w:after="200" w:line="240" w:lineRule="auto"/>
        <w:jc w:val="both"/>
      </w:pPr>
    </w:p>
    <w:p w14:paraId="1B65CA30" w14:textId="77777777" w:rsidR="00BC1596" w:rsidRDefault="00BC1596">
      <w:pPr>
        <w:pStyle w:val="Heading4"/>
        <w:keepNext w:val="0"/>
        <w:keepLines w:val="0"/>
        <w:spacing w:before="0" w:after="200" w:line="240" w:lineRule="auto"/>
        <w:jc w:val="both"/>
        <w:rPr>
          <w:b/>
          <w:color w:val="000000"/>
          <w:sz w:val="32"/>
          <w:szCs w:val="32"/>
        </w:rPr>
      </w:pPr>
      <w:bookmarkStart w:id="4" w:name="_dkihrls6hvy" w:colFirst="0" w:colLast="0"/>
      <w:bookmarkEnd w:id="4"/>
    </w:p>
    <w:p w14:paraId="2B0A53F4" w14:textId="77777777" w:rsidR="00BC1596" w:rsidRDefault="00BC1596">
      <w:pPr>
        <w:pStyle w:val="Heading4"/>
        <w:keepNext w:val="0"/>
        <w:keepLines w:val="0"/>
        <w:spacing w:before="0" w:after="200" w:line="240" w:lineRule="auto"/>
        <w:jc w:val="both"/>
        <w:rPr>
          <w:b/>
          <w:color w:val="000000"/>
          <w:sz w:val="32"/>
          <w:szCs w:val="32"/>
        </w:rPr>
      </w:pPr>
      <w:bookmarkStart w:id="5" w:name="_fq74dr8ftzau" w:colFirst="0" w:colLast="0"/>
      <w:bookmarkEnd w:id="5"/>
    </w:p>
    <w:p w14:paraId="46437A2D" w14:textId="77777777" w:rsidR="00BC1596" w:rsidRDefault="00BC1596">
      <w:pPr>
        <w:pStyle w:val="Heading4"/>
        <w:keepNext w:val="0"/>
        <w:keepLines w:val="0"/>
        <w:spacing w:before="0" w:after="200" w:line="240" w:lineRule="auto"/>
        <w:jc w:val="both"/>
        <w:rPr>
          <w:b/>
          <w:color w:val="000000"/>
          <w:sz w:val="32"/>
          <w:szCs w:val="32"/>
        </w:rPr>
      </w:pPr>
      <w:bookmarkStart w:id="6" w:name="_g6tld60tkk5" w:colFirst="0" w:colLast="0"/>
      <w:bookmarkEnd w:id="6"/>
    </w:p>
    <w:p w14:paraId="25B2F594" w14:textId="77777777" w:rsidR="001F07DF" w:rsidRDefault="001F07DF" w:rsidP="001F07DF"/>
    <w:p w14:paraId="5D83F173" w14:textId="77777777" w:rsidR="001F07DF" w:rsidRPr="001F07DF" w:rsidRDefault="001F07DF" w:rsidP="001F07DF">
      <w:bookmarkStart w:id="7" w:name="_GoBack"/>
      <w:bookmarkEnd w:id="7"/>
    </w:p>
    <w:p w14:paraId="29D2BBF2" w14:textId="77777777" w:rsidR="00BC1596" w:rsidRDefault="00BC1596">
      <w:pPr>
        <w:pStyle w:val="Heading4"/>
        <w:keepNext w:val="0"/>
        <w:keepLines w:val="0"/>
        <w:spacing w:before="0" w:after="200" w:line="240" w:lineRule="auto"/>
        <w:jc w:val="both"/>
        <w:rPr>
          <w:b/>
          <w:color w:val="000000"/>
          <w:sz w:val="32"/>
          <w:szCs w:val="32"/>
        </w:rPr>
      </w:pPr>
      <w:bookmarkStart w:id="8" w:name="_8g1p49f36zdh" w:colFirst="0" w:colLast="0"/>
      <w:bookmarkEnd w:id="8"/>
    </w:p>
    <w:p w14:paraId="1480ED5C" w14:textId="77777777" w:rsidR="00BC1596" w:rsidRDefault="00BC1596">
      <w:pPr>
        <w:pStyle w:val="Heading4"/>
        <w:keepNext w:val="0"/>
        <w:keepLines w:val="0"/>
        <w:spacing w:before="0" w:after="200" w:line="240" w:lineRule="auto"/>
        <w:jc w:val="both"/>
        <w:rPr>
          <w:b/>
          <w:color w:val="000000"/>
          <w:sz w:val="32"/>
          <w:szCs w:val="32"/>
        </w:rPr>
      </w:pPr>
      <w:bookmarkStart w:id="9" w:name="_eqr6y5cpjhmt" w:colFirst="0" w:colLast="0"/>
      <w:bookmarkEnd w:id="9"/>
    </w:p>
    <w:p w14:paraId="311EAFF9" w14:textId="77777777" w:rsidR="00BC1596" w:rsidRDefault="00BC1596">
      <w:pPr>
        <w:pStyle w:val="Heading4"/>
        <w:keepNext w:val="0"/>
        <w:keepLines w:val="0"/>
        <w:spacing w:before="0" w:after="200" w:line="240" w:lineRule="auto"/>
        <w:jc w:val="both"/>
        <w:rPr>
          <w:b/>
          <w:color w:val="000000"/>
          <w:sz w:val="32"/>
          <w:szCs w:val="32"/>
        </w:rPr>
      </w:pPr>
      <w:bookmarkStart w:id="10" w:name="_fgq18m5f9euw" w:colFirst="0" w:colLast="0"/>
      <w:bookmarkEnd w:id="10"/>
    </w:p>
    <w:p w14:paraId="0151BD3A" w14:textId="77777777" w:rsidR="00BC1596" w:rsidRDefault="00F5640C">
      <w:pPr>
        <w:pStyle w:val="Heading4"/>
        <w:keepNext w:val="0"/>
        <w:keepLines w:val="0"/>
        <w:spacing w:before="0" w:after="200" w:line="240" w:lineRule="auto"/>
        <w:jc w:val="both"/>
        <w:rPr>
          <w:color w:val="000000"/>
        </w:rPr>
      </w:pPr>
      <w:bookmarkStart w:id="11" w:name="_cj036opycx8u" w:colFirst="0" w:colLast="0"/>
      <w:bookmarkStart w:id="12" w:name="1fob9te" w:colFirst="0" w:colLast="0"/>
      <w:bookmarkEnd w:id="11"/>
      <w:bookmarkEnd w:id="12"/>
      <w:r>
        <w:rPr>
          <w:b/>
          <w:color w:val="000000"/>
          <w:sz w:val="32"/>
          <w:szCs w:val="32"/>
        </w:rPr>
        <w:lastRenderedPageBreak/>
        <w:t>I. Constitution</w:t>
      </w:r>
    </w:p>
    <w:p w14:paraId="37D4FE69" w14:textId="77777777" w:rsidR="00BC1596" w:rsidRDefault="00F5640C">
      <w:pPr>
        <w:spacing w:after="200" w:line="240" w:lineRule="auto"/>
        <w:jc w:val="both"/>
      </w:pPr>
      <w:r>
        <w:t>A.</w:t>
      </w:r>
      <w:r>
        <w:tab/>
        <w:t xml:space="preserve">The </w:t>
      </w:r>
      <w:hyperlink r:id="rId7">
        <w:r>
          <w:rPr>
            <w:color w:val="1155CC"/>
            <w:u w:val="single"/>
          </w:rPr>
          <w:t xml:space="preserve">Noncommercial Users </w:t>
        </w:r>
      </w:hyperlink>
      <w:hyperlink r:id="rId8">
        <w:r>
          <w:rPr>
            <w:color w:val="1155CC"/>
            <w:u w:val="single"/>
          </w:rPr>
          <w:t>Constituency</w:t>
        </w:r>
      </w:hyperlink>
      <w:r>
        <w:t xml:space="preserve"> (NCUC) of the Internet Corporation for Assigned Names and Numbers (</w:t>
      </w:r>
      <w:hyperlink r:id="rId9">
        <w:r>
          <w:rPr>
            <w:color w:val="1155CC"/>
            <w:u w:val="single"/>
          </w:rPr>
          <w:t>ICANN</w:t>
        </w:r>
      </w:hyperlink>
      <w:r>
        <w:t xml:space="preserve">) Generic Name Supporting Organization (GNSO) is a constituency of the </w:t>
      </w:r>
      <w:hyperlink r:id="rId10">
        <w:r>
          <w:rPr>
            <w:color w:val="1155CC"/>
            <w:u w:val="single"/>
          </w:rPr>
          <w:t>Non-Commercial Stakeholders Group</w:t>
        </w:r>
      </w:hyperlink>
      <w:r>
        <w:t xml:space="preserve"> (NCSG), which was established by Article 11, Sections 3 and 5 of the </w:t>
      </w:r>
      <w:hyperlink r:id="rId11">
        <w:r>
          <w:rPr>
            <w:color w:val="1155CC"/>
            <w:u w:val="single"/>
          </w:rPr>
          <w:t>Bylaws</w:t>
        </w:r>
      </w:hyperlink>
      <w:r>
        <w:t xml:space="preserve"> of the Internet Corporation for Assigned Names and Numbers. </w:t>
      </w:r>
    </w:p>
    <w:p w14:paraId="0130DFA9" w14:textId="77777777" w:rsidR="00BC1596" w:rsidRDefault="00F5640C">
      <w:pPr>
        <w:spacing w:after="200" w:line="240" w:lineRule="auto"/>
        <w:jc w:val="both"/>
      </w:pPr>
      <w:r>
        <w:t>B.</w:t>
      </w:r>
      <w:r>
        <w:tab/>
        <w:t>The purpose of the Noncommercial Users Constituency is to represent individuals and organizations that use the domain name system (</w:t>
      </w:r>
      <w:r>
        <w:t>DNS) for noncommercial purposes. The primary purpose of the Constituency is the protection of noncommercial communication online, which includes expression for political, personal, research, educational, and recreational purposes. It gives a voice and repr</w:t>
      </w:r>
      <w:r>
        <w:t>esentation in ICANN processes to nonprofit organizations that serve noncommercial interests, such as nonprofit educational and philanthropic organizations, human rights and public interest policy advocacy organizations, and families or individuals who regi</w:t>
      </w:r>
      <w:r>
        <w:t>ster domain names for noncommercial personal use and are primarily concerned with the noncommercial, public interest aspects of domain name policy.</w:t>
      </w:r>
    </w:p>
    <w:p w14:paraId="4B010958" w14:textId="77777777" w:rsidR="00BC1596" w:rsidRDefault="00F5640C">
      <w:pPr>
        <w:spacing w:after="200" w:line="240" w:lineRule="auto"/>
        <w:jc w:val="both"/>
      </w:pPr>
      <w:r>
        <w:t>C.</w:t>
      </w:r>
      <w:r>
        <w:tab/>
        <w:t>The NCUC is accountable to its constituents and maintains such accountability through elections, term lim</w:t>
      </w:r>
      <w:r>
        <w:t>its, consultation, transparency, and review and redress mechanisms, which are described in these bylaws and in its other procedural documents.</w:t>
      </w:r>
    </w:p>
    <w:p w14:paraId="01D06298" w14:textId="77777777" w:rsidR="00BC1596" w:rsidRDefault="00BC1596">
      <w:pPr>
        <w:spacing w:after="200" w:line="240" w:lineRule="auto"/>
        <w:jc w:val="both"/>
        <w:rPr>
          <w:sz w:val="21"/>
          <w:szCs w:val="21"/>
        </w:rPr>
      </w:pPr>
    </w:p>
    <w:p w14:paraId="32631632" w14:textId="77777777" w:rsidR="00BC1596" w:rsidRDefault="00F5640C">
      <w:pPr>
        <w:pStyle w:val="Heading4"/>
        <w:keepNext w:val="0"/>
        <w:keepLines w:val="0"/>
        <w:spacing w:before="0" w:after="200" w:line="240" w:lineRule="auto"/>
        <w:jc w:val="both"/>
        <w:rPr>
          <w:color w:val="000000"/>
        </w:rPr>
      </w:pPr>
      <w:bookmarkStart w:id="13" w:name="_9cnm11nyimy6" w:colFirst="0" w:colLast="0"/>
      <w:bookmarkEnd w:id="13"/>
      <w:r>
        <w:rPr>
          <w:b/>
          <w:color w:val="000000"/>
          <w:sz w:val="32"/>
          <w:szCs w:val="32"/>
        </w:rPr>
        <w:t>II.  Organization and Structure</w:t>
      </w:r>
    </w:p>
    <w:p w14:paraId="1E573FC1" w14:textId="77777777" w:rsidR="00BC1596" w:rsidRDefault="00F5640C">
      <w:pPr>
        <w:spacing w:after="200" w:line="240" w:lineRule="auto"/>
        <w:jc w:val="both"/>
      </w:pPr>
      <w:r>
        <w:t>A.</w:t>
      </w:r>
      <w:r>
        <w:tab/>
        <w:t xml:space="preserve">The Noncommercial Users’ Constituency shall consist of three distinct parts: </w:t>
      </w:r>
      <w:r>
        <w:t>the Membership, the Executive Committee, and the Policy Committee.</w:t>
      </w:r>
    </w:p>
    <w:p w14:paraId="14359373" w14:textId="77777777" w:rsidR="00BC1596" w:rsidRDefault="00F5640C">
      <w:pPr>
        <w:spacing w:after="200" w:line="240" w:lineRule="auto"/>
        <w:jc w:val="both"/>
      </w:pPr>
      <w:r>
        <w:t xml:space="preserve">B.        </w:t>
      </w:r>
      <w:r>
        <w:tab/>
        <w:t>The Membership shall consist of NCSG member organizations and individuals that meet the membership criteria and complete the processes set out in Section 2.2 of the NCSG Charter,</w:t>
      </w:r>
      <w:r>
        <w:t xml:space="preserve"> and who choose the NCUC constituency. The NCUC Executive Committee reserves the right to review and approve NCSG members who decide to join the NCUC.</w:t>
      </w:r>
    </w:p>
    <w:p w14:paraId="66666F6D" w14:textId="77777777" w:rsidR="00BC1596" w:rsidRDefault="00F5640C">
      <w:pPr>
        <w:spacing w:after="200" w:line="240" w:lineRule="auto"/>
        <w:jc w:val="both"/>
      </w:pPr>
      <w:r>
        <w:t xml:space="preserve">C.        </w:t>
      </w:r>
      <w:r>
        <w:tab/>
        <w:t>The Executive Committee, directed by the Chair, shall be responsible for the administration of</w:t>
      </w:r>
      <w:r>
        <w:t xml:space="preserve"> the Constituency, including arrangements for meetings, website communications, mailing lists, and teleconferences. The selection process of the Executive Committee, along with the EC’s powers and duties, are defined in Section IV below.</w:t>
      </w:r>
    </w:p>
    <w:p w14:paraId="02CDA1D6" w14:textId="77777777" w:rsidR="00BC1596" w:rsidRDefault="00F5640C">
      <w:pPr>
        <w:spacing w:after="200" w:line="240" w:lineRule="auto"/>
        <w:jc w:val="both"/>
      </w:pPr>
      <w:r>
        <w:t xml:space="preserve">D.        </w:t>
      </w:r>
      <w:r>
        <w:tab/>
        <w:t>The Pol</w:t>
      </w:r>
      <w:r>
        <w:t xml:space="preserve">icy Committee shall consist of the NCUC </w:t>
      </w:r>
      <w:r>
        <w:t>C</w:t>
      </w:r>
      <w:r>
        <w:t>hair, elected GNSO Council Representatives who are also NCUC members, and a</w:t>
      </w:r>
      <w:r>
        <w:t>ny active NCUC members who volunteer for the Policy Committee, such as those involved in policy development process (PDP) working groups, af</w:t>
      </w:r>
      <w:r>
        <w:t>ter review by the NCUC EC, within the limits set out in Section V.B</w:t>
      </w:r>
      <w:r>
        <w:t xml:space="preserve">. The </w:t>
      </w:r>
      <w:r>
        <w:t>Policy Committee should also have a vice chair.</w:t>
      </w:r>
      <w:r>
        <w:t xml:space="preserve"> The Policy Committee’s selection process and duties are set out in Section V below.</w:t>
      </w:r>
    </w:p>
    <w:p w14:paraId="25C63E2C" w14:textId="77777777" w:rsidR="00BC1596" w:rsidRDefault="00BC1596">
      <w:pPr>
        <w:pStyle w:val="Heading4"/>
        <w:keepNext w:val="0"/>
        <w:keepLines w:val="0"/>
        <w:spacing w:before="0" w:after="200" w:line="240" w:lineRule="auto"/>
        <w:jc w:val="both"/>
        <w:rPr>
          <w:b/>
          <w:color w:val="000000"/>
          <w:sz w:val="32"/>
          <w:szCs w:val="32"/>
        </w:rPr>
      </w:pPr>
      <w:bookmarkStart w:id="14" w:name="_dyqebak2evc3" w:colFirst="0" w:colLast="0"/>
      <w:bookmarkEnd w:id="14"/>
    </w:p>
    <w:p w14:paraId="414BF700" w14:textId="77777777" w:rsidR="00BC1596" w:rsidRDefault="00F5640C">
      <w:pPr>
        <w:pStyle w:val="Heading4"/>
        <w:keepNext w:val="0"/>
        <w:keepLines w:val="0"/>
        <w:spacing w:before="0" w:after="200" w:line="240" w:lineRule="auto"/>
        <w:jc w:val="both"/>
        <w:rPr>
          <w:color w:val="000000"/>
        </w:rPr>
      </w:pPr>
      <w:bookmarkStart w:id="15" w:name="_rrdk1d2sxc6x" w:colFirst="0" w:colLast="0"/>
      <w:bookmarkStart w:id="16" w:name="2et92p0" w:colFirst="0" w:colLast="0"/>
      <w:bookmarkEnd w:id="15"/>
      <w:bookmarkEnd w:id="16"/>
      <w:r>
        <w:rPr>
          <w:b/>
          <w:color w:val="000000"/>
          <w:sz w:val="32"/>
          <w:szCs w:val="32"/>
        </w:rPr>
        <w:t>III. Membership</w:t>
      </w:r>
    </w:p>
    <w:p w14:paraId="1A4FA3C1" w14:textId="77777777" w:rsidR="00BC1596" w:rsidRDefault="00F5640C">
      <w:pPr>
        <w:spacing w:after="200" w:line="240" w:lineRule="auto"/>
        <w:jc w:val="both"/>
      </w:pPr>
      <w:r>
        <w:lastRenderedPageBreak/>
        <w:t>A.</w:t>
      </w:r>
      <w:r>
        <w:tab/>
      </w:r>
      <w:r>
        <w:t>Eligible organizations.</w:t>
      </w:r>
    </w:p>
    <w:p w14:paraId="7C49D40A" w14:textId="77777777" w:rsidR="00BC1596" w:rsidRDefault="00F5640C">
      <w:pPr>
        <w:spacing w:after="200" w:line="240" w:lineRule="auto"/>
        <w:jc w:val="both"/>
      </w:pPr>
      <w:r>
        <w:t>An o</w:t>
      </w:r>
      <w:r>
        <w:t>rga</w:t>
      </w:r>
      <w:r>
        <w:t xml:space="preserve">nization </w:t>
      </w:r>
      <w:r>
        <w:t>that meets</w:t>
      </w:r>
      <w:r>
        <w:t xml:space="preserve"> the following criteria </w:t>
      </w:r>
      <w:r>
        <w:t>is</w:t>
      </w:r>
      <w:r>
        <w:t xml:space="preserve"> eligible for membership in the </w:t>
      </w:r>
      <w:r>
        <w:t>Constituency</w:t>
      </w:r>
      <w:r>
        <w:t>:</w:t>
      </w:r>
    </w:p>
    <w:p w14:paraId="375874ED" w14:textId="77777777" w:rsidR="00BC1596" w:rsidRDefault="00F5640C">
      <w:pPr>
        <w:numPr>
          <w:ilvl w:val="0"/>
          <w:numId w:val="11"/>
        </w:numPr>
        <w:spacing w:line="240" w:lineRule="auto"/>
        <w:ind w:hanging="360"/>
        <w:jc w:val="both"/>
      </w:pPr>
      <w:r>
        <w:t>The organization has been accepted for membership by the NCSG;</w:t>
      </w:r>
    </w:p>
    <w:p w14:paraId="578A7426" w14:textId="77777777" w:rsidR="00BC1596" w:rsidRDefault="00BC1596">
      <w:pPr>
        <w:spacing w:line="240" w:lineRule="auto"/>
        <w:jc w:val="both"/>
      </w:pPr>
    </w:p>
    <w:p w14:paraId="7596BDA7" w14:textId="77777777" w:rsidR="00BC1596" w:rsidRDefault="00F5640C">
      <w:pPr>
        <w:numPr>
          <w:ilvl w:val="0"/>
          <w:numId w:val="11"/>
        </w:numPr>
        <w:spacing w:line="240" w:lineRule="auto"/>
        <w:ind w:hanging="360"/>
        <w:jc w:val="both"/>
      </w:pPr>
      <w:r>
        <w:t xml:space="preserve">The </w:t>
      </w:r>
      <w:r>
        <w:t>o</w:t>
      </w:r>
      <w:r>
        <w:t>rganization is incorporated as a noncommercial entity (in countries that have such a provision i</w:t>
      </w:r>
      <w:r>
        <w:t>n their commercial code) or, if unincorporated</w:t>
      </w:r>
      <w:r>
        <w:t xml:space="preserve"> </w:t>
      </w:r>
      <w:r>
        <w:t>or if operating in a country without provisions for noncommercial incorporation, that operates on a not</w:t>
      </w:r>
      <w:r>
        <w:t>-</w:t>
      </w:r>
      <w:r>
        <w:t>for</w:t>
      </w:r>
      <w:r>
        <w:t>-</w:t>
      </w:r>
      <w:r>
        <w:t>profit basis primarily for noncommercial purposes</w:t>
      </w:r>
      <w:r>
        <w:t>;</w:t>
      </w:r>
      <w:r>
        <w:t xml:space="preserve"> and</w:t>
      </w:r>
    </w:p>
    <w:p w14:paraId="32F6A66E" w14:textId="77777777" w:rsidR="00BC1596" w:rsidRDefault="00BC1596">
      <w:pPr>
        <w:spacing w:line="240" w:lineRule="auto"/>
        <w:jc w:val="both"/>
      </w:pPr>
    </w:p>
    <w:p w14:paraId="3B5BA00E" w14:textId="77777777" w:rsidR="00BC1596" w:rsidRDefault="00F5640C">
      <w:pPr>
        <w:numPr>
          <w:ilvl w:val="0"/>
          <w:numId w:val="11"/>
        </w:numPr>
        <w:spacing w:line="240" w:lineRule="auto"/>
        <w:ind w:hanging="360"/>
        <w:jc w:val="both"/>
      </w:pPr>
      <w:r>
        <w:t>The organization is</w:t>
      </w:r>
      <w:r>
        <w:t xml:space="preserve"> the exclusive user</w:t>
      </w:r>
      <w:r>
        <w:t xml:space="preserve"> of at least one domain name. This can be verified by: </w:t>
      </w:r>
    </w:p>
    <w:p w14:paraId="4518079C" w14:textId="77777777" w:rsidR="00BC1596" w:rsidRDefault="00F5640C">
      <w:pPr>
        <w:spacing w:line="240" w:lineRule="auto"/>
        <w:ind w:left="1440"/>
        <w:jc w:val="both"/>
      </w:pPr>
      <w:r>
        <w:t xml:space="preserve">(1) </w:t>
      </w:r>
      <w:r>
        <w:t>T</w:t>
      </w:r>
      <w:r>
        <w:t xml:space="preserve">he </w:t>
      </w:r>
      <w:r>
        <w:t>individual or organization</w:t>
      </w:r>
      <w:r>
        <w:t xml:space="preserve"> being list</w:t>
      </w:r>
      <w:r>
        <w:t>ed</w:t>
      </w:r>
      <w:r>
        <w:t xml:space="preserve"> as the registrant and/or administrative contact in the </w:t>
      </w:r>
      <w:hyperlink r:id="rId12">
        <w:r>
          <w:rPr>
            <w:color w:val="1155CC"/>
            <w:u w:val="single"/>
          </w:rPr>
          <w:t>WHOIS</w:t>
        </w:r>
      </w:hyperlink>
      <w:r>
        <w:t xml:space="preserve"> data of the domain name; </w:t>
      </w:r>
    </w:p>
    <w:p w14:paraId="45E8D34C" w14:textId="77777777" w:rsidR="00BC1596" w:rsidRDefault="00BC1596">
      <w:pPr>
        <w:spacing w:line="240" w:lineRule="auto"/>
        <w:ind w:left="1440"/>
        <w:jc w:val="both"/>
      </w:pPr>
    </w:p>
    <w:p w14:paraId="0FFEEC78" w14:textId="77777777" w:rsidR="00BC1596" w:rsidRDefault="00F5640C">
      <w:pPr>
        <w:spacing w:line="240" w:lineRule="auto"/>
        <w:ind w:left="1440"/>
        <w:jc w:val="both"/>
      </w:pPr>
      <w:r>
        <w:t xml:space="preserve">(2) </w:t>
      </w:r>
      <w:r>
        <w:t>T</w:t>
      </w:r>
      <w:r>
        <w:t xml:space="preserve">he name resolving to a website controlled by and representing the </w:t>
      </w:r>
      <w:r>
        <w:t>m</w:t>
      </w:r>
      <w:r>
        <w:t xml:space="preserve">ember </w:t>
      </w:r>
      <w:r>
        <w:t>o</w:t>
      </w:r>
      <w:r>
        <w:t xml:space="preserve">rganization; or </w:t>
      </w:r>
    </w:p>
    <w:p w14:paraId="41C2739D" w14:textId="77777777" w:rsidR="00BC1596" w:rsidRDefault="00BC1596">
      <w:pPr>
        <w:spacing w:line="240" w:lineRule="auto"/>
        <w:ind w:left="1440"/>
        <w:jc w:val="both"/>
      </w:pPr>
    </w:p>
    <w:p w14:paraId="5BDA1477" w14:textId="77777777" w:rsidR="00BC1596" w:rsidRDefault="00F5640C">
      <w:pPr>
        <w:spacing w:line="240" w:lineRule="auto"/>
        <w:ind w:left="1440"/>
        <w:jc w:val="both"/>
      </w:pPr>
      <w:r>
        <w:t xml:space="preserve">(3) </w:t>
      </w:r>
      <w:r>
        <w:t>O</w:t>
      </w:r>
      <w:r>
        <w:t>ther indications that prove to the NC</w:t>
      </w:r>
      <w:r>
        <w:t>UC</w:t>
      </w:r>
      <w:r>
        <w:t xml:space="preserve">-EC that the prospective </w:t>
      </w:r>
      <w:r>
        <w:t>m</w:t>
      </w:r>
      <w:r>
        <w:t xml:space="preserve">ember </w:t>
      </w:r>
      <w:r>
        <w:t>o</w:t>
      </w:r>
      <w:r>
        <w:t>rganization is the primary user of a domain name</w:t>
      </w:r>
      <w:r>
        <w:t>;</w:t>
      </w:r>
      <w:r>
        <w:t xml:space="preserve"> and</w:t>
      </w:r>
    </w:p>
    <w:p w14:paraId="58500F8B" w14:textId="77777777" w:rsidR="00BC1596" w:rsidRDefault="00BC1596">
      <w:pPr>
        <w:spacing w:line="240" w:lineRule="auto"/>
        <w:jc w:val="both"/>
      </w:pPr>
    </w:p>
    <w:p w14:paraId="12711A12" w14:textId="77777777" w:rsidR="00BC1596" w:rsidRDefault="00F5640C">
      <w:pPr>
        <w:numPr>
          <w:ilvl w:val="0"/>
          <w:numId w:val="11"/>
        </w:numPr>
        <w:spacing w:line="240" w:lineRule="auto"/>
        <w:ind w:hanging="360"/>
        <w:jc w:val="both"/>
      </w:pPr>
      <w:r>
        <w:t>The organization i</w:t>
      </w:r>
      <w:r>
        <w:t>s engaged in o</w:t>
      </w:r>
      <w:r>
        <w:t xml:space="preserve">nline activities that are primarily noncommercial, including, </w:t>
      </w:r>
      <w:r>
        <w:t>for example, those related to</w:t>
      </w:r>
      <w:r>
        <w:t xml:space="preserve"> advocacy, education, religio</w:t>
      </w:r>
      <w:r>
        <w:t>n</w:t>
      </w:r>
      <w:r>
        <w:t>, human rights, charit</w:t>
      </w:r>
      <w:r>
        <w:t>y</w:t>
      </w:r>
      <w:r>
        <w:t>, scien</w:t>
      </w:r>
      <w:r>
        <w:t>ce,</w:t>
      </w:r>
      <w:r>
        <w:t xml:space="preserve"> and the art</w:t>
      </w:r>
      <w:r>
        <w:t>s.</w:t>
      </w:r>
    </w:p>
    <w:p w14:paraId="1801DE76" w14:textId="77777777" w:rsidR="00BC1596" w:rsidRDefault="00BC1596">
      <w:pPr>
        <w:spacing w:line="240" w:lineRule="auto"/>
        <w:jc w:val="both"/>
      </w:pPr>
    </w:p>
    <w:p w14:paraId="1AC01801" w14:textId="77777777" w:rsidR="00BC1596" w:rsidRDefault="00F5640C">
      <w:pPr>
        <w:numPr>
          <w:ilvl w:val="0"/>
          <w:numId w:val="11"/>
        </w:numPr>
        <w:spacing w:line="240" w:lineRule="auto"/>
        <w:ind w:hanging="360"/>
        <w:jc w:val="both"/>
      </w:pPr>
      <w:r>
        <w:t>In the case of a membership-based organization, the organization should not only be no</w:t>
      </w:r>
      <w:r>
        <w:t>ncommercial itself, but should have a primarily noncommercial focus, and the membership should also be primarily composed of noncommercial members</w:t>
      </w:r>
      <w:r>
        <w:t xml:space="preserve"> </w:t>
      </w:r>
      <w:r>
        <w:t>(</w:t>
      </w:r>
      <w:r>
        <w:t xml:space="preserve">for example, while </w:t>
      </w:r>
      <w:r>
        <w:t>a chamber of commerce</w:t>
      </w:r>
      <w:r>
        <w:t xml:space="preserve"> </w:t>
      </w:r>
      <w:r>
        <w:t>may be a noncommercial organization itself and m</w:t>
      </w:r>
      <w:r>
        <w:t>ay</w:t>
      </w:r>
      <w:r>
        <w:t xml:space="preserve"> even have some n</w:t>
      </w:r>
      <w:r>
        <w:t>oncommercial members, if it is primarily composed of commercial organizations and has a commercial focus, it would be ineligible for membership).</w:t>
      </w:r>
    </w:p>
    <w:p w14:paraId="5665AE9C" w14:textId="77777777" w:rsidR="00BC1596" w:rsidRDefault="00BC1596">
      <w:pPr>
        <w:spacing w:line="240" w:lineRule="auto"/>
        <w:jc w:val="both"/>
      </w:pPr>
    </w:p>
    <w:p w14:paraId="15E8851E" w14:textId="77777777" w:rsidR="00BC1596" w:rsidRDefault="00F5640C">
      <w:pPr>
        <w:spacing w:line="240" w:lineRule="auto"/>
        <w:jc w:val="both"/>
      </w:pPr>
      <w:r>
        <w:t>B.</w:t>
      </w:r>
      <w:r>
        <w:tab/>
      </w:r>
      <w:r>
        <w:t xml:space="preserve">Ineligible organizations. </w:t>
      </w:r>
    </w:p>
    <w:p w14:paraId="14479FB3" w14:textId="77777777" w:rsidR="00BC1596" w:rsidRDefault="00BC1596">
      <w:pPr>
        <w:spacing w:line="240" w:lineRule="auto"/>
        <w:jc w:val="both"/>
      </w:pPr>
    </w:p>
    <w:p w14:paraId="1AC65AAA" w14:textId="77777777" w:rsidR="00BC1596" w:rsidRDefault="00F5640C">
      <w:pPr>
        <w:spacing w:line="240" w:lineRule="auto"/>
        <w:jc w:val="both"/>
      </w:pPr>
      <w:r>
        <w:t>The membership of the NC</w:t>
      </w:r>
      <w:r>
        <w:t>UC</w:t>
      </w:r>
      <w:r>
        <w:t xml:space="preserve"> specifically excludes:</w:t>
      </w:r>
    </w:p>
    <w:p w14:paraId="4690EDEB" w14:textId="77777777" w:rsidR="00BC1596" w:rsidRDefault="00BC1596">
      <w:pPr>
        <w:spacing w:line="240" w:lineRule="auto"/>
        <w:jc w:val="both"/>
      </w:pPr>
    </w:p>
    <w:p w14:paraId="4104391F" w14:textId="77777777" w:rsidR="00BC1596" w:rsidRDefault="00F5640C">
      <w:pPr>
        <w:numPr>
          <w:ilvl w:val="0"/>
          <w:numId w:val="6"/>
        </w:numPr>
        <w:spacing w:line="240" w:lineRule="auto"/>
        <w:ind w:hanging="360"/>
        <w:jc w:val="both"/>
      </w:pPr>
      <w:r>
        <w:t>Political organizations who</w:t>
      </w:r>
      <w:r>
        <w:t>se primary purpose is to hold government office and/or elect government officials;</w:t>
      </w:r>
    </w:p>
    <w:p w14:paraId="5A10318D" w14:textId="77777777" w:rsidR="00BC1596" w:rsidRDefault="00BC1596">
      <w:pPr>
        <w:spacing w:line="240" w:lineRule="auto"/>
        <w:jc w:val="both"/>
      </w:pPr>
    </w:p>
    <w:p w14:paraId="3A49DF84" w14:textId="77777777" w:rsidR="00BC1596" w:rsidRDefault="00F5640C">
      <w:pPr>
        <w:numPr>
          <w:ilvl w:val="0"/>
          <w:numId w:val="6"/>
        </w:numPr>
        <w:spacing w:line="240" w:lineRule="auto"/>
        <w:ind w:hanging="360"/>
        <w:jc w:val="both"/>
      </w:pPr>
      <w:r>
        <w:t xml:space="preserve">Commercial organizations and associations that advocate for the benefit of commercial entities (even if </w:t>
      </w:r>
      <w:r>
        <w:t>the organizations</w:t>
      </w:r>
      <w:r>
        <w:t xml:space="preserve"> are </w:t>
      </w:r>
      <w:r>
        <w:t>nonprofit</w:t>
      </w:r>
      <w:r>
        <w:t xml:space="preserve"> in form);</w:t>
      </w:r>
    </w:p>
    <w:p w14:paraId="3F109701" w14:textId="77777777" w:rsidR="00BC1596" w:rsidRDefault="00BC1596">
      <w:pPr>
        <w:spacing w:line="240" w:lineRule="auto"/>
        <w:jc w:val="both"/>
      </w:pPr>
    </w:p>
    <w:p w14:paraId="7A7DE936" w14:textId="77777777" w:rsidR="00BC1596" w:rsidRDefault="00F5640C">
      <w:pPr>
        <w:numPr>
          <w:ilvl w:val="0"/>
          <w:numId w:val="6"/>
        </w:numPr>
        <w:spacing w:line="240" w:lineRule="auto"/>
        <w:ind w:hanging="360"/>
        <w:jc w:val="both"/>
      </w:pPr>
      <w:r>
        <w:t>Organizations that are re</w:t>
      </w:r>
      <w:r>
        <w:t>presented in ICANN through another Supporting Organization specified in the ICANN Bylaws or GNSO Stakeholder Group;</w:t>
      </w:r>
    </w:p>
    <w:p w14:paraId="4B68B361" w14:textId="77777777" w:rsidR="00BC1596" w:rsidRDefault="00BC1596">
      <w:pPr>
        <w:spacing w:line="240" w:lineRule="auto"/>
        <w:jc w:val="both"/>
      </w:pPr>
    </w:p>
    <w:p w14:paraId="0AB66656" w14:textId="77777777" w:rsidR="00BC1596" w:rsidRDefault="00F5640C">
      <w:pPr>
        <w:numPr>
          <w:ilvl w:val="0"/>
          <w:numId w:val="6"/>
        </w:numPr>
        <w:spacing w:line="240" w:lineRule="auto"/>
        <w:ind w:hanging="360"/>
        <w:jc w:val="both"/>
      </w:pPr>
      <w:r>
        <w:t>Organizations that provide, or have provided, services under contract or Memorandum of Understanding with ICANN within the past six (6) mon</w:t>
      </w:r>
      <w:r>
        <w:t>ths;</w:t>
      </w:r>
    </w:p>
    <w:p w14:paraId="12809968" w14:textId="77777777" w:rsidR="00BC1596" w:rsidRDefault="00BC1596">
      <w:pPr>
        <w:spacing w:line="240" w:lineRule="auto"/>
        <w:jc w:val="both"/>
      </w:pPr>
    </w:p>
    <w:p w14:paraId="6A89EC0B" w14:textId="77777777" w:rsidR="00BC1596" w:rsidRDefault="00F5640C">
      <w:pPr>
        <w:numPr>
          <w:ilvl w:val="0"/>
          <w:numId w:val="6"/>
        </w:numPr>
        <w:spacing w:line="240" w:lineRule="auto"/>
        <w:ind w:hanging="360"/>
        <w:jc w:val="both"/>
      </w:pPr>
      <w:r>
        <w:lastRenderedPageBreak/>
        <w:t xml:space="preserve">Government organizations or </w:t>
      </w:r>
      <w:r>
        <w:t>government-run organizations; and</w:t>
      </w:r>
    </w:p>
    <w:p w14:paraId="483143DA" w14:textId="77777777" w:rsidR="00BC1596" w:rsidRDefault="00BC1596">
      <w:pPr>
        <w:spacing w:line="240" w:lineRule="auto"/>
        <w:jc w:val="both"/>
      </w:pPr>
    </w:p>
    <w:p w14:paraId="2504E494" w14:textId="77777777" w:rsidR="00BC1596" w:rsidRDefault="00F5640C">
      <w:pPr>
        <w:numPr>
          <w:ilvl w:val="0"/>
          <w:numId w:val="6"/>
        </w:numPr>
        <w:spacing w:line="240" w:lineRule="auto"/>
        <w:ind w:hanging="360"/>
        <w:jc w:val="both"/>
      </w:pPr>
      <w:r>
        <w:t>Intergovernmental organizations fully or partially composed of nation states.</w:t>
      </w:r>
    </w:p>
    <w:p w14:paraId="47C1C833" w14:textId="77777777" w:rsidR="00BC1596" w:rsidRDefault="00BC1596">
      <w:pPr>
        <w:spacing w:line="240" w:lineRule="auto"/>
        <w:jc w:val="both"/>
      </w:pPr>
    </w:p>
    <w:p w14:paraId="702A1C79" w14:textId="77777777" w:rsidR="00BC1596" w:rsidRDefault="00F5640C">
      <w:pPr>
        <w:spacing w:after="200" w:line="240" w:lineRule="auto"/>
        <w:jc w:val="both"/>
      </w:pPr>
      <w:r>
        <w:t xml:space="preserve">C.        </w:t>
      </w:r>
      <w:r>
        <w:tab/>
      </w:r>
      <w:r>
        <w:t xml:space="preserve">An organizational member </w:t>
      </w:r>
      <w:r>
        <w:t>of the NCSG shall take the following steps to notify the Constituency of their desire to join:</w:t>
      </w:r>
    </w:p>
    <w:p w14:paraId="1A9346E5" w14:textId="77777777" w:rsidR="00BC1596" w:rsidRDefault="00F5640C">
      <w:pPr>
        <w:numPr>
          <w:ilvl w:val="0"/>
          <w:numId w:val="10"/>
        </w:numPr>
        <w:spacing w:line="240" w:lineRule="auto"/>
        <w:ind w:hanging="360"/>
        <w:jc w:val="both"/>
      </w:pPr>
      <w:r>
        <w:t xml:space="preserve">Upon </w:t>
      </w:r>
      <w:r>
        <w:t xml:space="preserve">or after joining the NCSG, they designate the NCUC as </w:t>
      </w:r>
      <w:r>
        <w:t xml:space="preserve">a </w:t>
      </w:r>
      <w:r>
        <w:t xml:space="preserve">choice of constituency. </w:t>
      </w:r>
    </w:p>
    <w:p w14:paraId="1F137943" w14:textId="77777777" w:rsidR="00BC1596" w:rsidRDefault="00BC1596">
      <w:pPr>
        <w:spacing w:line="240" w:lineRule="auto"/>
        <w:jc w:val="both"/>
      </w:pPr>
    </w:p>
    <w:p w14:paraId="491FD069" w14:textId="77777777" w:rsidR="00BC1596" w:rsidRDefault="00F5640C">
      <w:pPr>
        <w:numPr>
          <w:ilvl w:val="0"/>
          <w:numId w:val="10"/>
        </w:numPr>
        <w:spacing w:line="240" w:lineRule="auto"/>
        <w:ind w:hanging="360"/>
        <w:jc w:val="both"/>
      </w:pPr>
      <w:r>
        <w:t xml:space="preserve">Notify the NCUC Chair via email.   </w:t>
      </w:r>
    </w:p>
    <w:p w14:paraId="648B3A83" w14:textId="77777777" w:rsidR="00BC1596" w:rsidRDefault="00BC1596">
      <w:pPr>
        <w:spacing w:line="240" w:lineRule="auto"/>
        <w:jc w:val="both"/>
      </w:pPr>
    </w:p>
    <w:p w14:paraId="4C50A2C8" w14:textId="77777777" w:rsidR="00BC1596" w:rsidRDefault="00F5640C">
      <w:pPr>
        <w:numPr>
          <w:ilvl w:val="0"/>
          <w:numId w:val="10"/>
        </w:numPr>
        <w:spacing w:line="240" w:lineRule="auto"/>
        <w:ind w:hanging="360"/>
        <w:jc w:val="both"/>
      </w:pPr>
      <w:r>
        <w:t>Designate</w:t>
      </w:r>
      <w:r>
        <w:t xml:space="preserve"> </w:t>
      </w:r>
      <w:r>
        <w:t>their Official Representative (</w:t>
      </w:r>
      <w:r>
        <w:t xml:space="preserve">see paragraph III.D) </w:t>
      </w:r>
      <w:r>
        <w:t xml:space="preserve">and any </w:t>
      </w:r>
      <w:r>
        <w:t>A</w:t>
      </w:r>
      <w:r>
        <w:t>dditional Representatives to the Constituency.</w:t>
      </w:r>
    </w:p>
    <w:p w14:paraId="4C81C1C6" w14:textId="77777777" w:rsidR="00BC1596" w:rsidRDefault="00BC1596">
      <w:pPr>
        <w:spacing w:line="240" w:lineRule="auto"/>
        <w:jc w:val="both"/>
      </w:pPr>
    </w:p>
    <w:p w14:paraId="28F3B115" w14:textId="77777777" w:rsidR="00BC1596" w:rsidRDefault="00F5640C">
      <w:pPr>
        <w:numPr>
          <w:ilvl w:val="0"/>
          <w:numId w:val="10"/>
        </w:numPr>
        <w:spacing w:line="240" w:lineRule="auto"/>
        <w:ind w:hanging="360"/>
        <w:jc w:val="both"/>
      </w:pPr>
      <w:r>
        <w:t>Membership shall become complete upon notification of acceptance by the Constituency Chair or his/her agent.</w:t>
      </w:r>
    </w:p>
    <w:p w14:paraId="27DD388A" w14:textId="77777777" w:rsidR="00BC1596" w:rsidRDefault="00BC1596">
      <w:pPr>
        <w:spacing w:line="240" w:lineRule="auto"/>
        <w:jc w:val="both"/>
      </w:pPr>
    </w:p>
    <w:p w14:paraId="6CCECBAA" w14:textId="77777777" w:rsidR="00BC1596" w:rsidRDefault="00F5640C">
      <w:pPr>
        <w:spacing w:after="200" w:line="240" w:lineRule="auto"/>
        <w:jc w:val="both"/>
      </w:pPr>
      <w:r>
        <w:t xml:space="preserve">D.        </w:t>
      </w:r>
      <w:r>
        <w:tab/>
        <w:t xml:space="preserve">Each </w:t>
      </w:r>
      <w:r>
        <w:t>Member o</w:t>
      </w:r>
      <w:r>
        <w:t xml:space="preserve">rganization, </w:t>
      </w:r>
      <w:r>
        <w:t xml:space="preserve">in its application, shall appoint an individual to serve as the Official Representative to the Constituency. </w:t>
      </w:r>
      <w:r>
        <w:t xml:space="preserve">This representative </w:t>
      </w:r>
      <w:r>
        <w:t>will hold the powers of voting and speaking publicly for the Member within votes and discussions of the Constituency. The Offic</w:t>
      </w:r>
      <w:r>
        <w:t>ial Representative must be formally authorized to represent the Member Organization by a responsible official of that organization. Representatives should be verified by the NCSG, but the NCUC EC may also make inquiries to the Member Organization to verify</w:t>
      </w:r>
      <w:r>
        <w:t xml:space="preserve"> their selection if necessary. </w:t>
      </w:r>
      <w:r>
        <w:t>A disclosure statement as to sources of its funding should be provided by the Member Organization in accordance with paragraph III.I of these bylaws. Members can change the designated Official Representative in two ways:</w:t>
      </w:r>
    </w:p>
    <w:p w14:paraId="5468282D" w14:textId="77777777" w:rsidR="00BC1596" w:rsidRDefault="00F5640C">
      <w:pPr>
        <w:spacing w:line="240" w:lineRule="auto"/>
        <w:ind w:left="720"/>
        <w:jc w:val="both"/>
      </w:pPr>
      <w:r>
        <w:t>1. T</w:t>
      </w:r>
      <w:r>
        <w:t>he Chief Executive or Executive Director of the Member Organization can notify the NCUC EC in writing of the change; or</w:t>
      </w:r>
    </w:p>
    <w:p w14:paraId="3ADA2415" w14:textId="77777777" w:rsidR="00BC1596" w:rsidRDefault="00BC1596">
      <w:pPr>
        <w:spacing w:line="240" w:lineRule="auto"/>
        <w:ind w:left="720"/>
        <w:jc w:val="both"/>
      </w:pPr>
    </w:p>
    <w:p w14:paraId="5DA71C62" w14:textId="77777777" w:rsidR="00BC1596" w:rsidRDefault="00F5640C">
      <w:pPr>
        <w:spacing w:line="240" w:lineRule="auto"/>
        <w:ind w:left="720"/>
        <w:jc w:val="both"/>
      </w:pPr>
      <w:r>
        <w:t>2. The existing Official Representative can resign and submit to the NCUC EC in writing the name of the new Official Representative. Th</w:t>
      </w:r>
      <w:r>
        <w:t>e newly designated Official Representative must have the delegated authority to represent the Member Organization as described above. If an Official Representative holds an elected office in the NCUC and is subsequently replaced as organizational represent</w:t>
      </w:r>
      <w:r>
        <w:t>ative, the elected office will be vacant and filled by the NCUC EC according to the procedures generally applicable for filling a vacancy in that position.</w:t>
      </w:r>
    </w:p>
    <w:p w14:paraId="6EF8C4E0" w14:textId="77777777" w:rsidR="00BC1596" w:rsidRDefault="00BC1596">
      <w:pPr>
        <w:spacing w:line="240" w:lineRule="auto"/>
        <w:jc w:val="both"/>
      </w:pPr>
    </w:p>
    <w:p w14:paraId="58A5A715" w14:textId="77777777" w:rsidR="00BC1596" w:rsidRDefault="00F5640C">
      <w:pPr>
        <w:spacing w:after="200" w:line="240" w:lineRule="auto"/>
        <w:jc w:val="both"/>
      </w:pPr>
      <w:r>
        <w:t>E</w:t>
      </w:r>
      <w:r>
        <w:t xml:space="preserve">.        </w:t>
      </w:r>
      <w:r>
        <w:tab/>
        <w:t>Each Member may also designate additional individuals to serve as Additional Representat</w:t>
      </w:r>
      <w:r>
        <w:t xml:space="preserve">ives to the Constituency. Such Additional Representatives may not vote, but otherwise may participate in the Constituency </w:t>
      </w:r>
      <w:r>
        <w:t>mailing list</w:t>
      </w:r>
      <w:r>
        <w:t xml:space="preserve">, discussions, and meetings. </w:t>
      </w:r>
      <w:r>
        <w:t>In case an Official Representative resigns without notifying the NCUC of a new Official Repre</w:t>
      </w:r>
      <w:r>
        <w:t xml:space="preserve">sentative from the organization, the Additional Representative automatically becomes the representative of the organization within the NCUC. </w:t>
      </w:r>
      <w:r>
        <w:t>The Executive Committee shall, at its discretion, determine limits to the total number of Additional Representative</w:t>
      </w:r>
      <w:r>
        <w:t>s that an organization may appoint (provided that the limit shall apply to all Constituency Members equally).</w:t>
      </w:r>
    </w:p>
    <w:p w14:paraId="6607A512" w14:textId="77777777" w:rsidR="00BC1596" w:rsidRDefault="00F5640C">
      <w:pPr>
        <w:spacing w:after="200" w:line="240" w:lineRule="auto"/>
        <w:jc w:val="both"/>
      </w:pPr>
      <w:r>
        <w:t>F</w:t>
      </w:r>
      <w:r>
        <w:t xml:space="preserve">.        </w:t>
      </w:r>
      <w:r>
        <w:tab/>
        <w:t>The Executive Committee shall create procedural rules for existing members to maintain their membershi</w:t>
      </w:r>
      <w:r>
        <w:t xml:space="preserve">p eligibility, </w:t>
      </w:r>
      <w:r>
        <w:t>and shall review a</w:t>
      </w:r>
      <w:r>
        <w:t xml:space="preserve">nd, when justified, expel members whose status </w:t>
      </w:r>
      <w:r>
        <w:lastRenderedPageBreak/>
        <w:t>has changed in ways that no longer make them eligible for membership under the criteria stated in sections III</w:t>
      </w:r>
      <w:r>
        <w:t>.</w:t>
      </w:r>
      <w:r>
        <w:t xml:space="preserve">A for eligible organizations </w:t>
      </w:r>
      <w:r>
        <w:t>or</w:t>
      </w:r>
      <w:r>
        <w:t xml:space="preserve"> III</w:t>
      </w:r>
      <w:r>
        <w:t>.</w:t>
      </w:r>
      <w:r>
        <w:t xml:space="preserve">G for </w:t>
      </w:r>
      <w:r>
        <w:t>eligible</w:t>
      </w:r>
      <w:r>
        <w:t xml:space="preserve"> individuals.</w:t>
      </w:r>
    </w:p>
    <w:p w14:paraId="4E549894" w14:textId="77777777" w:rsidR="00BC1596" w:rsidRDefault="00F5640C">
      <w:pPr>
        <w:spacing w:after="200" w:line="240" w:lineRule="auto"/>
        <w:jc w:val="both"/>
      </w:pPr>
      <w:r>
        <w:t>G</w:t>
      </w:r>
      <w:r>
        <w:t xml:space="preserve">.        </w:t>
      </w:r>
      <w:r>
        <w:rPr>
          <w:u w:val="single"/>
        </w:rPr>
        <w:tab/>
      </w:r>
      <w:r>
        <w:t xml:space="preserve">Eligible Individuals. </w:t>
      </w:r>
    </w:p>
    <w:p w14:paraId="1E6E34F8" w14:textId="77777777" w:rsidR="00BC1596" w:rsidRDefault="00F5640C">
      <w:pPr>
        <w:spacing w:after="200" w:line="240" w:lineRule="auto"/>
        <w:jc w:val="both"/>
      </w:pPr>
      <w:r>
        <w:t>Natura</w:t>
      </w:r>
      <w:r>
        <w:t>l</w:t>
      </w:r>
      <w:r>
        <w:t xml:space="preserve"> persons w</w:t>
      </w:r>
      <w:r>
        <w:t>ho are active individual members of the NCSG as defined by NCSG bylaws and</w:t>
      </w:r>
      <w:r>
        <w:t xml:space="preserve"> who meet the following criteria are eligible for membership in the Constituency as an “Individual Member.” Natural persons who agree to advocate for noncommercial i</w:t>
      </w:r>
      <w:r>
        <w:t>nterests and who fall within one of the following three categories are eligible to join:</w:t>
      </w:r>
    </w:p>
    <w:p w14:paraId="04F2C159" w14:textId="77777777" w:rsidR="00BC1596" w:rsidRDefault="00F5640C">
      <w:pPr>
        <w:numPr>
          <w:ilvl w:val="0"/>
          <w:numId w:val="12"/>
        </w:numPr>
        <w:spacing w:line="240" w:lineRule="auto"/>
        <w:ind w:hanging="360"/>
        <w:contextualSpacing/>
        <w:jc w:val="both"/>
      </w:pPr>
      <w:r>
        <w:t>An i</w:t>
      </w:r>
      <w:r>
        <w:t>ndividual Internet user who has one or more registered domain names for personal, family, or other noncommercial use; is concerned with the noncommercial aspects of domain name policy; and is not represented in ICANN through membership, personally or by hi</w:t>
      </w:r>
      <w:r>
        <w:t>s or her full-time employer, through membership in another Supporting Organization, or through membership in a GNSO Stakeholder Group. Representatives in the Government Advisory Committee (GAC), or those working for a state-supported top-level domain (TLD)</w:t>
      </w:r>
      <w:r>
        <w:t xml:space="preserve"> registry operator may not join the NCUC as individual members. Those employed in government departments and intergovernmental organizations who are not directly involved in ICANN-related work may be eligible to join at the discretion of the NCUC EC. Indiv</w:t>
      </w:r>
      <w:r>
        <w:t>iduals should provide a disclosure statement in accordance with paragraph III.I with their application. Failure to do so at the time of application could be grounds for an ineligibility finding by the EC.</w:t>
      </w:r>
    </w:p>
    <w:p w14:paraId="6FF03019" w14:textId="77777777" w:rsidR="00BC1596" w:rsidRDefault="00BC1596">
      <w:pPr>
        <w:spacing w:line="240" w:lineRule="auto"/>
        <w:jc w:val="both"/>
      </w:pPr>
    </w:p>
    <w:p w14:paraId="6C7214D5" w14:textId="77777777" w:rsidR="00BC1596" w:rsidRDefault="00F5640C">
      <w:pPr>
        <w:numPr>
          <w:ilvl w:val="0"/>
          <w:numId w:val="12"/>
        </w:numPr>
        <w:spacing w:line="240" w:lineRule="auto"/>
        <w:ind w:hanging="360"/>
        <w:contextualSpacing/>
        <w:jc w:val="both"/>
      </w:pPr>
      <w:r>
        <w:t xml:space="preserve">An </w:t>
      </w:r>
      <w:r>
        <w:t>i</w:t>
      </w:r>
      <w:r>
        <w:t xml:space="preserve">ndividual Internet </w:t>
      </w:r>
      <w:r>
        <w:t>u</w:t>
      </w:r>
      <w:r>
        <w:t>ser who is primarily conce</w:t>
      </w:r>
      <w:r>
        <w:t>rned with the noncommercial aspects of domain name policy, and is not represented in ICANN personally or by his or her employer through membership in another Advi</w:t>
      </w:r>
      <w:r>
        <w:t>sory Committee or Supporting Organization and their stakeholder groups.</w:t>
      </w:r>
    </w:p>
    <w:p w14:paraId="6F9622FE" w14:textId="77777777" w:rsidR="00BC1596" w:rsidRDefault="00BC1596">
      <w:pPr>
        <w:spacing w:line="240" w:lineRule="auto"/>
        <w:jc w:val="both"/>
      </w:pPr>
    </w:p>
    <w:p w14:paraId="6DC94E9A" w14:textId="77777777" w:rsidR="00BC1596" w:rsidRDefault="00F5640C">
      <w:pPr>
        <w:numPr>
          <w:ilvl w:val="0"/>
          <w:numId w:val="12"/>
        </w:numPr>
        <w:spacing w:line="240" w:lineRule="auto"/>
        <w:ind w:hanging="360"/>
        <w:contextualSpacing/>
        <w:jc w:val="both"/>
      </w:pPr>
      <w:r>
        <w:t xml:space="preserve">An individual who is </w:t>
      </w:r>
      <w:r>
        <w:t>employed by or a member of a non-member noncommercial organization (such as a university, college, or large nongovernmental organization (NGO)) can join the NCSG in an individual capacity if his or her organization has not already joined the NCSG. The Exec</w:t>
      </w:r>
      <w:r>
        <w:t>utive Committee shall, at its discretion, determine limits to the total number of individual members who can join from any single organization (provided the limit shall apply to all Organizations, of the same size category, equally).</w:t>
      </w:r>
    </w:p>
    <w:p w14:paraId="5ED94C2D" w14:textId="77777777" w:rsidR="00BC1596" w:rsidRDefault="00BC1596">
      <w:pPr>
        <w:spacing w:line="240" w:lineRule="auto"/>
        <w:jc w:val="both"/>
      </w:pPr>
    </w:p>
    <w:p w14:paraId="514C3948" w14:textId="77777777" w:rsidR="00BC1596" w:rsidRDefault="00F5640C">
      <w:pPr>
        <w:spacing w:after="200" w:line="240" w:lineRule="auto"/>
        <w:jc w:val="both"/>
      </w:pPr>
      <w:r>
        <w:t xml:space="preserve">H.        </w:t>
      </w:r>
      <w:r>
        <w:tab/>
        <w:t>The Member</w:t>
      </w:r>
      <w:r>
        <w:t>ship shall have the following participation rights in regard to the administration and policy development processes of the Constituency:</w:t>
      </w:r>
    </w:p>
    <w:p w14:paraId="743E5E50" w14:textId="77777777" w:rsidR="00BC1596" w:rsidRDefault="00F5640C">
      <w:pPr>
        <w:numPr>
          <w:ilvl w:val="0"/>
          <w:numId w:val="19"/>
        </w:numPr>
        <w:spacing w:after="200" w:line="240" w:lineRule="auto"/>
        <w:ind w:hanging="360"/>
        <w:jc w:val="both"/>
      </w:pPr>
      <w:r>
        <w:t>Elect the Chair and Regional Representatives; nominate Members to positions elected by the general membership and by th</w:t>
      </w:r>
      <w:r>
        <w:t>e Executive Committee, with timely notification of all elections, and publicly post all names nominated to the membership email list.</w:t>
      </w:r>
    </w:p>
    <w:p w14:paraId="17B51721" w14:textId="77777777" w:rsidR="00BC1596" w:rsidRDefault="00F5640C">
      <w:pPr>
        <w:numPr>
          <w:ilvl w:val="0"/>
          <w:numId w:val="19"/>
        </w:numPr>
        <w:spacing w:after="200" w:line="240" w:lineRule="auto"/>
        <w:ind w:hanging="360"/>
        <w:jc w:val="both"/>
      </w:pPr>
      <w:r>
        <w:t xml:space="preserve">Initiate proposals for policy development or public comment within the Constituency and obtain expressions of support for </w:t>
      </w:r>
      <w:r>
        <w:t>it on the public discussion list.</w:t>
      </w:r>
    </w:p>
    <w:p w14:paraId="19450E67" w14:textId="77777777" w:rsidR="00BC1596" w:rsidRDefault="00F5640C">
      <w:pPr>
        <w:numPr>
          <w:ilvl w:val="0"/>
          <w:numId w:val="19"/>
        </w:numPr>
        <w:spacing w:after="200" w:line="240" w:lineRule="auto"/>
        <w:ind w:hanging="360"/>
        <w:jc w:val="both"/>
      </w:pPr>
      <w:r>
        <w:t>Be given timely notice of all positions developed by the Policy Committee on the public list and afforded an opportunity to comment on them.</w:t>
      </w:r>
    </w:p>
    <w:p w14:paraId="09464EDA" w14:textId="77777777" w:rsidR="00BC1596" w:rsidRDefault="00F5640C">
      <w:pPr>
        <w:numPr>
          <w:ilvl w:val="0"/>
          <w:numId w:val="19"/>
        </w:numPr>
        <w:spacing w:after="200" w:line="240" w:lineRule="auto"/>
        <w:ind w:hanging="360"/>
        <w:jc w:val="both"/>
      </w:pPr>
      <w:r>
        <w:t xml:space="preserve">Submit agenda items to Constituency meetings and Executive Committee meetings. </w:t>
      </w:r>
    </w:p>
    <w:p w14:paraId="694BB4F8" w14:textId="77777777" w:rsidR="00BC1596" w:rsidRDefault="00F5640C">
      <w:pPr>
        <w:numPr>
          <w:ilvl w:val="0"/>
          <w:numId w:val="19"/>
        </w:numPr>
        <w:spacing w:after="200" w:line="240" w:lineRule="auto"/>
        <w:ind w:hanging="360"/>
        <w:jc w:val="both"/>
      </w:pPr>
      <w:r>
        <w:lastRenderedPageBreak/>
        <w:t>P</w:t>
      </w:r>
      <w:r>
        <w:t>ropose bylaw amendments. A petition of five (5) percent of the active members shall be sufficient for putting a bylaw amendment on the ballot for consideration at the next regular election.</w:t>
      </w:r>
    </w:p>
    <w:p w14:paraId="186A7BA4" w14:textId="77777777" w:rsidR="00BC1596" w:rsidRDefault="00F5640C">
      <w:pPr>
        <w:spacing w:after="200" w:line="240" w:lineRule="auto"/>
        <w:jc w:val="both"/>
      </w:pPr>
      <w:r>
        <w:t xml:space="preserve">I.  A disclosure statement should be provided by an individual or </w:t>
      </w:r>
      <w:r>
        <w:t xml:space="preserve">an organization who is receiving an individual or group research grant, funding, or consulting fee from ICANN, another Supporting Organization or GNSO Stakeholder Group, governments, or commercial entities involved in ICANN-related activities. This should </w:t>
      </w:r>
      <w:r>
        <w:t>be done in a form and manner prescribed by the Executive Committee, which will be published on the NCUC website. These disclosure notifications will be published. Members can request the EC to keep parts of the disclosure statement confidential, and the EC</w:t>
      </w:r>
      <w:r>
        <w:t xml:space="preserve"> will decide at its own discretion whether to reject or accept the confidentiality request. The list should be updated periodically and old disclosures removed. The EC will follow up on any disclosures they believe require further consideration. Failure to</w:t>
      </w:r>
      <w:r>
        <w:t xml:space="preserve"> disclose financial support in a timely manner will result in the reconsideration of membership.</w:t>
      </w:r>
    </w:p>
    <w:p w14:paraId="48160B7C" w14:textId="77777777" w:rsidR="00BC1596" w:rsidRDefault="00F5640C">
      <w:pPr>
        <w:spacing w:after="200" w:line="240" w:lineRule="auto"/>
        <w:jc w:val="both"/>
      </w:pPr>
      <w:r>
        <w:t xml:space="preserve">J. </w:t>
      </w:r>
      <w:r>
        <w:tab/>
        <w:t>In the event that it appears to the Chair and the EC that there is an organized effort by a single organization(s) or chapters to control or dominate the C</w:t>
      </w:r>
      <w:r>
        <w:t>onstituency, then the organization(s) and/or chapters should be suspended and subject to a membership review by a majority vote of the EC. The EC can also consider limiting, in a nondiscriminatory manner, the membership eligibility of different chapters of</w:t>
      </w:r>
      <w:r>
        <w:t>, or individuals affiliated with, the same organization(s).</w:t>
      </w:r>
    </w:p>
    <w:p w14:paraId="10C363C6" w14:textId="77777777" w:rsidR="00BC1596" w:rsidRDefault="00BC1596">
      <w:pPr>
        <w:pStyle w:val="Heading4"/>
        <w:keepNext w:val="0"/>
        <w:keepLines w:val="0"/>
        <w:spacing w:before="0" w:after="200" w:line="240" w:lineRule="auto"/>
        <w:jc w:val="both"/>
        <w:rPr>
          <w:b/>
          <w:color w:val="000000"/>
          <w:sz w:val="32"/>
          <w:szCs w:val="32"/>
        </w:rPr>
      </w:pPr>
      <w:bookmarkStart w:id="17" w:name="_nvu46iqtdo92" w:colFirst="0" w:colLast="0"/>
      <w:bookmarkEnd w:id="17"/>
    </w:p>
    <w:p w14:paraId="32D76099" w14:textId="77777777" w:rsidR="00BC1596" w:rsidRDefault="00F5640C">
      <w:pPr>
        <w:pStyle w:val="Heading4"/>
        <w:keepNext w:val="0"/>
        <w:keepLines w:val="0"/>
        <w:spacing w:before="0" w:after="200" w:line="240" w:lineRule="auto"/>
        <w:jc w:val="both"/>
        <w:rPr>
          <w:color w:val="000000"/>
        </w:rPr>
      </w:pPr>
      <w:bookmarkStart w:id="18" w:name="_e5v7hvc3dro8" w:colFirst="0" w:colLast="0"/>
      <w:bookmarkEnd w:id="18"/>
      <w:r>
        <w:rPr>
          <w:b/>
          <w:color w:val="000000"/>
          <w:sz w:val="32"/>
          <w:szCs w:val="32"/>
        </w:rPr>
        <w:t>IV. Executive Committee</w:t>
      </w:r>
    </w:p>
    <w:p w14:paraId="0BA193DE" w14:textId="77777777" w:rsidR="00BC1596" w:rsidRDefault="00F5640C">
      <w:pPr>
        <w:spacing w:after="200" w:line="240" w:lineRule="auto"/>
        <w:jc w:val="both"/>
      </w:pPr>
      <w:r>
        <w:t xml:space="preserve">A.        </w:t>
      </w:r>
      <w:r>
        <w:tab/>
        <w:t>The Constituency shall have an Executive Committee (EC).</w:t>
      </w:r>
    </w:p>
    <w:p w14:paraId="50B26DA9" w14:textId="77777777" w:rsidR="00BC1596" w:rsidRDefault="00F5640C">
      <w:pPr>
        <w:spacing w:after="200" w:line="240" w:lineRule="auto"/>
        <w:jc w:val="both"/>
      </w:pPr>
      <w:r>
        <w:t xml:space="preserve">B.        </w:t>
      </w:r>
      <w:r>
        <w:tab/>
      </w:r>
      <w:r>
        <w:t xml:space="preserve">The EC shall consist of the Chair, a Vice Chair, a Treasurer, and Regional Representatives (one for each of the </w:t>
      </w:r>
      <w:hyperlink r:id="rId13">
        <w:r>
          <w:rPr>
            <w:color w:val="1155CC"/>
            <w:u w:val="single"/>
          </w:rPr>
          <w:t>geographic regions</w:t>
        </w:r>
      </w:hyperlink>
      <w:r>
        <w:t xml:space="preserve"> recognized by ICANN). If the Chair of the NCSG is an NCUC member, at</w:t>
      </w:r>
      <w:r>
        <w:t xml:space="preserve"> the EC</w:t>
      </w:r>
      <w:r>
        <w:t>’s</w:t>
      </w:r>
      <w:r>
        <w:t xml:space="preserve"> discretion, s</w:t>
      </w:r>
      <w:r>
        <w:t xml:space="preserve">he or </w:t>
      </w:r>
      <w:r>
        <w:t xml:space="preserve">he can serve in an </w:t>
      </w:r>
      <w:r>
        <w:t>observer</w:t>
      </w:r>
      <w:r>
        <w:t xml:space="preserve"> capacity on the NCUC Executive Committee.</w:t>
      </w:r>
    </w:p>
    <w:p w14:paraId="6825C735" w14:textId="77777777" w:rsidR="00BC1596" w:rsidRDefault="00F5640C">
      <w:pPr>
        <w:spacing w:after="200" w:line="240" w:lineRule="auto"/>
        <w:jc w:val="both"/>
      </w:pPr>
      <w:r>
        <w:t xml:space="preserve">C.        </w:t>
      </w:r>
      <w:r>
        <w:tab/>
        <w:t xml:space="preserve">The Chair is elected by the NCUC membership and is responsible for the overall administration of the Constituency. Specific duties include: </w:t>
      </w:r>
      <w:r>
        <w:t>o</w:t>
      </w:r>
      <w:r>
        <w:t>verse</w:t>
      </w:r>
      <w:r>
        <w:t>eing the establish</w:t>
      </w:r>
      <w:r>
        <w:t>ment</w:t>
      </w:r>
      <w:r>
        <w:t xml:space="preserve"> and manag</w:t>
      </w:r>
      <w:r>
        <w:t>ement of</w:t>
      </w:r>
      <w:r>
        <w:t xml:space="preserve"> the email lists required by the </w:t>
      </w:r>
      <w:r>
        <w:t>C</w:t>
      </w:r>
      <w:r>
        <w:t>harter</w:t>
      </w:r>
      <w:r>
        <w:t>;</w:t>
      </w:r>
      <w:r>
        <w:t xml:space="preserve"> </w:t>
      </w:r>
      <w:r>
        <w:t>a</w:t>
      </w:r>
      <w:r>
        <w:t>rranging meetings and their facilities</w:t>
      </w:r>
      <w:r>
        <w:t>;</w:t>
      </w:r>
      <w:r>
        <w:t xml:space="preserve"> establishing and managing the Constituency website</w:t>
      </w:r>
      <w:r>
        <w:t>;</w:t>
      </w:r>
      <w:r>
        <w:t xml:space="preserve"> and overseeing membership recruitment, processing, and retention. The Chair, who </w:t>
      </w:r>
      <w:r>
        <w:t>is also the NCUC EC chair,</w:t>
      </w:r>
      <w:r>
        <w:t xml:space="preserve"> shall also:</w:t>
      </w:r>
    </w:p>
    <w:p w14:paraId="0C581BCA" w14:textId="77777777" w:rsidR="00BC1596" w:rsidRDefault="00F5640C">
      <w:pPr>
        <w:numPr>
          <w:ilvl w:val="0"/>
          <w:numId w:val="17"/>
        </w:numPr>
        <w:spacing w:after="200" w:line="240" w:lineRule="auto"/>
        <w:ind w:hanging="360"/>
        <w:jc w:val="both"/>
      </w:pPr>
      <w:r>
        <w:t>Prepare budget requests, as necessary, for approval by the EC.</w:t>
      </w:r>
    </w:p>
    <w:p w14:paraId="2B2EDE90" w14:textId="77777777" w:rsidR="00BC1596" w:rsidRDefault="00F5640C">
      <w:pPr>
        <w:numPr>
          <w:ilvl w:val="0"/>
          <w:numId w:val="17"/>
        </w:numPr>
        <w:spacing w:after="200" w:line="240" w:lineRule="auto"/>
        <w:ind w:hanging="360"/>
        <w:jc w:val="both"/>
      </w:pPr>
      <w:r>
        <w:t>Manage general communication with ICANN on matters outside the Policy Committee’s responsibility.</w:t>
      </w:r>
    </w:p>
    <w:p w14:paraId="401D0D69" w14:textId="77777777" w:rsidR="00BC1596" w:rsidRDefault="00F5640C">
      <w:pPr>
        <w:numPr>
          <w:ilvl w:val="0"/>
          <w:numId w:val="17"/>
        </w:numPr>
        <w:spacing w:after="200" w:line="240" w:lineRule="auto"/>
        <w:ind w:hanging="360"/>
        <w:jc w:val="both"/>
      </w:pPr>
      <w:r>
        <w:t xml:space="preserve">Issue announcements to the Constituency regarding in-person meetings and publish agendas within </w:t>
      </w:r>
      <w:r>
        <w:t>15</w:t>
      </w:r>
      <w:r>
        <w:t xml:space="preserve"> days of the meetings.</w:t>
      </w:r>
    </w:p>
    <w:p w14:paraId="3598397B" w14:textId="77777777" w:rsidR="00BC1596" w:rsidRDefault="00F5640C">
      <w:pPr>
        <w:numPr>
          <w:ilvl w:val="0"/>
          <w:numId w:val="17"/>
        </w:numPr>
        <w:spacing w:after="200" w:line="240" w:lineRule="auto"/>
        <w:ind w:hanging="360"/>
        <w:jc w:val="both"/>
      </w:pPr>
      <w:r>
        <w:t xml:space="preserve">Issue announcements for calls within seven (7) days of their scheduled time. </w:t>
      </w:r>
    </w:p>
    <w:p w14:paraId="2BE1F056" w14:textId="77777777" w:rsidR="00BC1596" w:rsidRDefault="00F5640C">
      <w:pPr>
        <w:numPr>
          <w:ilvl w:val="0"/>
          <w:numId w:val="17"/>
        </w:numPr>
        <w:spacing w:after="200" w:line="240" w:lineRule="auto"/>
        <w:ind w:hanging="360"/>
        <w:jc w:val="both"/>
      </w:pPr>
      <w:r>
        <w:t>Solicit nominations from Constituency Members and represe</w:t>
      </w:r>
      <w:r>
        <w:t>ntatives to be elected by the EC to fill positions that open from time</w:t>
      </w:r>
      <w:r>
        <w:t>-</w:t>
      </w:r>
      <w:r>
        <w:t>to</w:t>
      </w:r>
      <w:r>
        <w:t>-</w:t>
      </w:r>
      <w:r>
        <w:t>time in the ICANN process.</w:t>
      </w:r>
    </w:p>
    <w:p w14:paraId="15CDE61E" w14:textId="77777777" w:rsidR="00BC1596" w:rsidRDefault="00F5640C">
      <w:pPr>
        <w:numPr>
          <w:ilvl w:val="0"/>
          <w:numId w:val="17"/>
        </w:numPr>
        <w:spacing w:after="200" w:line="240" w:lineRule="auto"/>
        <w:ind w:hanging="360"/>
        <w:jc w:val="both"/>
      </w:pPr>
      <w:r>
        <w:lastRenderedPageBreak/>
        <w:t>Establish ballots for voting, for review by the EC.</w:t>
      </w:r>
    </w:p>
    <w:p w14:paraId="1701BC55" w14:textId="77777777" w:rsidR="00BC1596" w:rsidRDefault="00F5640C">
      <w:pPr>
        <w:numPr>
          <w:ilvl w:val="0"/>
          <w:numId w:val="17"/>
        </w:numPr>
        <w:spacing w:after="200" w:line="240" w:lineRule="auto"/>
        <w:ind w:hanging="360"/>
        <w:jc w:val="both"/>
      </w:pPr>
      <w:r>
        <w:t>Organize and chair Constituency meetings and teleconferences, oversee the timely publication of meeting</w:t>
      </w:r>
      <w:r>
        <w:t xml:space="preserve"> notes, and act as a Constituency spokesperson on matters outside the Policy Committee’s responsibility.</w:t>
      </w:r>
    </w:p>
    <w:p w14:paraId="38A2BB88" w14:textId="77777777" w:rsidR="00BC1596" w:rsidRDefault="00F5640C">
      <w:pPr>
        <w:numPr>
          <w:ilvl w:val="0"/>
          <w:numId w:val="17"/>
        </w:numPr>
        <w:spacing w:after="200" w:line="240" w:lineRule="auto"/>
        <w:ind w:hanging="360"/>
        <w:jc w:val="both"/>
      </w:pPr>
      <w:r>
        <w:t>Provide oversight of the Policy Committee’s process and good communication with the constituency membership.</w:t>
      </w:r>
    </w:p>
    <w:p w14:paraId="56012227" w14:textId="77777777" w:rsidR="00BC1596" w:rsidRDefault="00F5640C">
      <w:pPr>
        <w:numPr>
          <w:ilvl w:val="0"/>
          <w:numId w:val="17"/>
        </w:numPr>
        <w:spacing w:after="200" w:line="240" w:lineRule="auto"/>
        <w:ind w:hanging="360"/>
        <w:jc w:val="both"/>
      </w:pPr>
      <w:r>
        <w:t xml:space="preserve">Manage communication to the </w:t>
      </w:r>
      <w:r>
        <w:t>C</w:t>
      </w:r>
      <w:r>
        <w:t>onstituency a</w:t>
      </w:r>
      <w:r>
        <w:t>nnounce mailing list. The Chair may delegate this task to one of the Regional Representatives.</w:t>
      </w:r>
    </w:p>
    <w:p w14:paraId="04881288" w14:textId="77777777" w:rsidR="00BC1596" w:rsidRDefault="00F5640C">
      <w:pPr>
        <w:numPr>
          <w:ilvl w:val="0"/>
          <w:numId w:val="17"/>
        </w:numPr>
        <w:spacing w:after="200" w:line="240" w:lineRule="auto"/>
        <w:ind w:hanging="360"/>
        <w:jc w:val="both"/>
      </w:pPr>
      <w:r>
        <w:t xml:space="preserve">Whenever EC votes are required by these </w:t>
      </w:r>
      <w:r>
        <w:t>B</w:t>
      </w:r>
      <w:r>
        <w:t xml:space="preserve">ylaws but inaction by other members of the EC prevents tasks and duties required by the </w:t>
      </w:r>
      <w:r>
        <w:t>B</w:t>
      </w:r>
      <w:r>
        <w:t>ylaws to be executed, the Chair</w:t>
      </w:r>
      <w:r>
        <w:t xml:space="preserve"> is empowered to act to further the interests of the </w:t>
      </w:r>
      <w:r>
        <w:t>C</w:t>
      </w:r>
      <w:r>
        <w:t>onstituency. In the event of a tie vote on the EC, the Chair shall act as tiebreaker.</w:t>
      </w:r>
    </w:p>
    <w:p w14:paraId="733B8F25" w14:textId="77777777" w:rsidR="00BC1596" w:rsidRDefault="00F5640C">
      <w:pPr>
        <w:spacing w:after="200" w:line="240" w:lineRule="auto"/>
        <w:jc w:val="both"/>
      </w:pPr>
      <w:r>
        <w:t>D. Regional EC Representatives:</w:t>
      </w:r>
    </w:p>
    <w:p w14:paraId="4EEF70EE" w14:textId="77777777" w:rsidR="00BC1596" w:rsidRDefault="00F5640C">
      <w:pPr>
        <w:numPr>
          <w:ilvl w:val="0"/>
          <w:numId w:val="15"/>
        </w:numPr>
        <w:spacing w:after="200" w:line="240" w:lineRule="auto"/>
        <w:ind w:hanging="360"/>
        <w:jc w:val="both"/>
      </w:pPr>
      <w:r>
        <w:t>Shall be elected on an annual basis by Constituency members in an online vote.</w:t>
      </w:r>
    </w:p>
    <w:p w14:paraId="52CC4947" w14:textId="77777777" w:rsidR="00BC1596" w:rsidRDefault="00F5640C">
      <w:pPr>
        <w:numPr>
          <w:ilvl w:val="0"/>
          <w:numId w:val="15"/>
        </w:numPr>
        <w:spacing w:after="200" w:line="240" w:lineRule="auto"/>
        <w:ind w:hanging="360"/>
        <w:jc w:val="both"/>
      </w:pPr>
      <w:r>
        <w:t>Shall</w:t>
      </w:r>
      <w:r>
        <w:t xml:space="preserve"> each serve no more than three consecutive terms on the EC. There must be at least one (1</w:t>
      </w:r>
      <w:r>
        <w:t>)</w:t>
      </w:r>
      <w:r>
        <w:t xml:space="preserve"> </w:t>
      </w:r>
      <w:r>
        <w:t>annual</w:t>
      </w:r>
      <w:r>
        <w:t xml:space="preserve"> term before </w:t>
      </w:r>
      <w:r>
        <w:t>former EC members who have served three (3) consecutive terms are eligible to run again.</w:t>
      </w:r>
    </w:p>
    <w:p w14:paraId="02241B70" w14:textId="77777777" w:rsidR="00BC1596" w:rsidRDefault="00F5640C">
      <w:pPr>
        <w:numPr>
          <w:ilvl w:val="0"/>
          <w:numId w:val="15"/>
        </w:numPr>
        <w:spacing w:after="200" w:line="240" w:lineRule="auto"/>
        <w:ind w:hanging="360"/>
        <w:jc w:val="both"/>
      </w:pPr>
      <w:r>
        <w:t>Shall consist only of</w:t>
      </w:r>
      <w:r>
        <w:t xml:space="preserve"> I</w:t>
      </w:r>
      <w:r>
        <w:t>ndividual</w:t>
      </w:r>
      <w:r>
        <w:t xml:space="preserve"> Members or individuals</w:t>
      </w:r>
      <w:r>
        <w:t xml:space="preserve"> designated by </w:t>
      </w:r>
      <w:r>
        <w:t>O</w:t>
      </w:r>
      <w:r>
        <w:t>rga</w:t>
      </w:r>
      <w:r>
        <w:t xml:space="preserve">nizational </w:t>
      </w:r>
      <w:r>
        <w:t>Members as their Official Representative to the Constituency.</w:t>
      </w:r>
    </w:p>
    <w:p w14:paraId="3E3D47B8" w14:textId="77777777" w:rsidR="00BC1596" w:rsidRDefault="00F5640C">
      <w:pPr>
        <w:numPr>
          <w:ilvl w:val="0"/>
          <w:numId w:val="15"/>
        </w:numPr>
        <w:spacing w:after="200" w:line="240" w:lineRule="auto"/>
        <w:ind w:hanging="360"/>
        <w:jc w:val="both"/>
      </w:pPr>
      <w:r>
        <w:t xml:space="preserve">No two EC members may be </w:t>
      </w:r>
      <w:r>
        <w:t>the employees of the same</w:t>
      </w:r>
      <w:r>
        <w:t xml:space="preserve"> organization, or be representatives to the NCUC of different national chapters of the same organization.</w:t>
      </w:r>
    </w:p>
    <w:p w14:paraId="4FF521E1" w14:textId="77777777" w:rsidR="00BC1596" w:rsidRDefault="00F5640C">
      <w:pPr>
        <w:spacing w:after="200" w:line="240" w:lineRule="auto"/>
        <w:jc w:val="both"/>
      </w:pPr>
      <w:r>
        <w:t>E. Respo</w:t>
      </w:r>
      <w:r>
        <w:t>nsibilities of the Regional Representatives:</w:t>
      </w:r>
    </w:p>
    <w:p w14:paraId="0A21A2E3" w14:textId="77777777" w:rsidR="00BC1596" w:rsidRDefault="00F5640C">
      <w:pPr>
        <w:numPr>
          <w:ilvl w:val="0"/>
          <w:numId w:val="8"/>
        </w:numPr>
        <w:spacing w:after="200" w:line="240" w:lineRule="auto"/>
        <w:ind w:hanging="360"/>
        <w:jc w:val="both"/>
      </w:pPr>
      <w:r>
        <w:t xml:space="preserve">Recruiting new members from their regions </w:t>
      </w:r>
      <w:r>
        <w:t>and periodically reporting to them.</w:t>
      </w:r>
    </w:p>
    <w:p w14:paraId="47729264" w14:textId="77777777" w:rsidR="00BC1596" w:rsidRDefault="00F5640C">
      <w:pPr>
        <w:numPr>
          <w:ilvl w:val="0"/>
          <w:numId w:val="8"/>
        </w:numPr>
        <w:spacing w:after="200" w:line="240" w:lineRule="auto"/>
        <w:ind w:hanging="360"/>
        <w:jc w:val="both"/>
      </w:pPr>
      <w:r>
        <w:t xml:space="preserve">Working with </w:t>
      </w:r>
      <w:r>
        <w:t xml:space="preserve">new and current </w:t>
      </w:r>
      <w:r>
        <w:t>members from their region to help them understand the structure of ICANN and participate in the Constitu</w:t>
      </w:r>
      <w:r>
        <w:t>ency and ICANN processes.</w:t>
      </w:r>
    </w:p>
    <w:p w14:paraId="1166DB73" w14:textId="77777777" w:rsidR="00BC1596" w:rsidRDefault="00F5640C">
      <w:pPr>
        <w:numPr>
          <w:ilvl w:val="0"/>
          <w:numId w:val="8"/>
        </w:numPr>
        <w:spacing w:after="200" w:line="240" w:lineRule="auto"/>
        <w:ind w:hanging="360"/>
        <w:jc w:val="both"/>
      </w:pPr>
      <w:r>
        <w:t xml:space="preserve">Voting </w:t>
      </w:r>
      <w:r>
        <w:t>in</w:t>
      </w:r>
      <w:r>
        <w:t xml:space="preserve"> the EC on the matters listed in section IV.F below. All EC votes called by the Chair must be responded to within seven (7) days. Regional representatives who fail to vote within that time limit three times in a row are c</w:t>
      </w:r>
      <w:r>
        <w:t>onsidered to have resigned their office as per section VII below.</w:t>
      </w:r>
    </w:p>
    <w:p w14:paraId="31FD8B71" w14:textId="77777777" w:rsidR="00BC1596" w:rsidRDefault="00F5640C">
      <w:pPr>
        <w:numPr>
          <w:ilvl w:val="0"/>
          <w:numId w:val="8"/>
        </w:numPr>
        <w:spacing w:after="200" w:line="240" w:lineRule="auto"/>
        <w:ind w:hanging="360"/>
        <w:jc w:val="both"/>
      </w:pPr>
      <w:r>
        <w:t>Attend EC meetings. Regional representatives who fail to attend more than three (3) meetings in a row are considered to have resigned their office as per VII below. If they send apologies fo</w:t>
      </w:r>
      <w:r>
        <w:t>r their absence, after three (3) times, they will be treated as per sectio</w:t>
      </w:r>
      <w:r>
        <w:t>n IV.</w:t>
      </w:r>
      <w:r>
        <w:t>E.6 below.</w:t>
      </w:r>
    </w:p>
    <w:p w14:paraId="66DB3E86" w14:textId="77777777" w:rsidR="00BC1596" w:rsidRDefault="00F5640C">
      <w:pPr>
        <w:numPr>
          <w:ilvl w:val="0"/>
          <w:numId w:val="8"/>
        </w:numPr>
        <w:spacing w:after="200" w:line="240" w:lineRule="auto"/>
        <w:ind w:hanging="360"/>
        <w:jc w:val="both"/>
      </w:pPr>
      <w:r>
        <w:t>Ensure that members from their region are made aware of and respond to calls for comments by members of the Policy Committee</w:t>
      </w:r>
      <w:r>
        <w:t>,</w:t>
      </w:r>
      <w:r>
        <w:t xml:space="preserve"> Working Groups, GNSO Council, and other </w:t>
      </w:r>
      <w:r>
        <w:t>ICANN policy development activities. Regional Representatives must provide a reply to all such requests from the Policy Committee.</w:t>
      </w:r>
    </w:p>
    <w:p w14:paraId="03FA77AB" w14:textId="77777777" w:rsidR="00BC1596" w:rsidRDefault="00F5640C">
      <w:pPr>
        <w:numPr>
          <w:ilvl w:val="0"/>
          <w:numId w:val="8"/>
        </w:numPr>
        <w:spacing w:after="200" w:line="240" w:lineRule="auto"/>
        <w:ind w:hanging="360"/>
        <w:jc w:val="both"/>
      </w:pPr>
      <w:r>
        <w:lastRenderedPageBreak/>
        <w:t>If an EC member consistently fails to meet his/her responsibilities, the other EC members shall notify the person in question</w:t>
      </w:r>
      <w:r>
        <w:t xml:space="preserve"> and discuss how to rectify the situation. If performance does not improve to satisfactory levels within three (3) months, the other EC members besides the person in question may, on a unanimous vote, remove the member from office and appoint an interim re</w:t>
      </w:r>
      <w:r>
        <w:t>placement who will serve until the next election cycle.</w:t>
      </w:r>
    </w:p>
    <w:p w14:paraId="3ACD9E8F" w14:textId="77777777" w:rsidR="00BC1596" w:rsidRDefault="00F5640C">
      <w:r>
        <w:t>F. The Executive Committee shall have the following duties:</w:t>
      </w:r>
    </w:p>
    <w:p w14:paraId="7D4899B4" w14:textId="77777777" w:rsidR="00BC1596" w:rsidRDefault="00BC1596"/>
    <w:p w14:paraId="653D92B6" w14:textId="77777777" w:rsidR="00BC1596" w:rsidRDefault="00F5640C">
      <w:pPr>
        <w:numPr>
          <w:ilvl w:val="0"/>
          <w:numId w:val="1"/>
        </w:numPr>
        <w:spacing w:line="240" w:lineRule="auto"/>
        <w:ind w:hanging="360"/>
        <w:contextualSpacing/>
        <w:jc w:val="both"/>
      </w:pPr>
      <w:r>
        <w:t>Hold official meetings, either in person or by teleconference, at least four times a year.</w:t>
      </w:r>
    </w:p>
    <w:p w14:paraId="063247EE" w14:textId="77777777" w:rsidR="00BC1596" w:rsidRDefault="00BC1596">
      <w:pPr>
        <w:spacing w:line="240" w:lineRule="auto"/>
        <w:jc w:val="both"/>
      </w:pPr>
    </w:p>
    <w:p w14:paraId="51FE39F2" w14:textId="77777777" w:rsidR="00BC1596" w:rsidRDefault="00F5640C">
      <w:pPr>
        <w:numPr>
          <w:ilvl w:val="0"/>
          <w:numId w:val="1"/>
        </w:numPr>
        <w:spacing w:line="240" w:lineRule="auto"/>
        <w:ind w:hanging="360"/>
        <w:contextualSpacing/>
        <w:jc w:val="both"/>
      </w:pPr>
      <w:r>
        <w:t>Establish, revise, and change procedural rules to help in the management and operation of the Constituency. Each elected Executive Committee, no later than six (6) months after taking office, is required to start reviewing the procedural rules that need to</w:t>
      </w:r>
      <w:r>
        <w:t xml:space="preserve"> be established and revised.</w:t>
      </w:r>
    </w:p>
    <w:p w14:paraId="2101D381" w14:textId="77777777" w:rsidR="00BC1596" w:rsidRDefault="00BC1596">
      <w:pPr>
        <w:spacing w:line="240" w:lineRule="auto"/>
        <w:jc w:val="both"/>
      </w:pPr>
    </w:p>
    <w:p w14:paraId="5E1BC67E" w14:textId="77777777" w:rsidR="00BC1596" w:rsidRDefault="00F5640C">
      <w:pPr>
        <w:numPr>
          <w:ilvl w:val="0"/>
          <w:numId w:val="1"/>
        </w:numPr>
        <w:spacing w:line="240" w:lineRule="auto"/>
        <w:ind w:hanging="360"/>
        <w:contextualSpacing/>
        <w:jc w:val="both"/>
      </w:pPr>
      <w:r>
        <w:t>Approve all ballots for online elections.</w:t>
      </w:r>
    </w:p>
    <w:p w14:paraId="6A9AA650" w14:textId="77777777" w:rsidR="00BC1596" w:rsidRDefault="00BC1596">
      <w:pPr>
        <w:spacing w:line="240" w:lineRule="auto"/>
        <w:jc w:val="both"/>
      </w:pPr>
    </w:p>
    <w:p w14:paraId="49EB4366" w14:textId="77777777" w:rsidR="00BC1596" w:rsidRDefault="00F5640C">
      <w:pPr>
        <w:numPr>
          <w:ilvl w:val="0"/>
          <w:numId w:val="1"/>
        </w:numPr>
        <w:spacing w:line="240" w:lineRule="auto"/>
        <w:ind w:hanging="360"/>
        <w:contextualSpacing/>
        <w:jc w:val="both"/>
      </w:pPr>
      <w:r>
        <w:t>Review and approve by voting the budgets and expenditures submitted by the Chair.</w:t>
      </w:r>
    </w:p>
    <w:p w14:paraId="61856EF4" w14:textId="77777777" w:rsidR="00BC1596" w:rsidRDefault="00BC1596">
      <w:pPr>
        <w:spacing w:line="240" w:lineRule="auto"/>
        <w:jc w:val="both"/>
      </w:pPr>
    </w:p>
    <w:p w14:paraId="56FE6ABE" w14:textId="77777777" w:rsidR="00BC1596" w:rsidRDefault="00F5640C">
      <w:pPr>
        <w:numPr>
          <w:ilvl w:val="0"/>
          <w:numId w:val="1"/>
        </w:numPr>
        <w:spacing w:line="240" w:lineRule="auto"/>
        <w:ind w:hanging="360"/>
        <w:contextualSpacing/>
        <w:jc w:val="both"/>
      </w:pPr>
      <w:r>
        <w:t>Appoint the Constituency representatives to the ICANN Nominating Committee by majority vote, with at</w:t>
      </w:r>
      <w:r>
        <w:t xml:space="preserve"> least four members voting.</w:t>
      </w:r>
    </w:p>
    <w:p w14:paraId="7951EEA2" w14:textId="77777777" w:rsidR="00BC1596" w:rsidRDefault="00BC1596">
      <w:pPr>
        <w:spacing w:line="240" w:lineRule="auto"/>
        <w:jc w:val="both"/>
      </w:pPr>
    </w:p>
    <w:p w14:paraId="573CC778" w14:textId="77777777" w:rsidR="00BC1596" w:rsidRDefault="00F5640C">
      <w:pPr>
        <w:numPr>
          <w:ilvl w:val="0"/>
          <w:numId w:val="1"/>
        </w:numPr>
        <w:spacing w:line="240" w:lineRule="auto"/>
        <w:ind w:hanging="360"/>
        <w:contextualSpacing/>
        <w:jc w:val="both"/>
      </w:pPr>
      <w:r>
        <w:t>Appoint a Constituency representative to the Public Interest Registry Advisory Council (.ORG) by majority vote, with at least four members voting.</w:t>
      </w:r>
    </w:p>
    <w:p w14:paraId="51BD21EE" w14:textId="77777777" w:rsidR="00BC1596" w:rsidRDefault="00BC1596">
      <w:pPr>
        <w:spacing w:line="240" w:lineRule="auto"/>
        <w:jc w:val="both"/>
      </w:pPr>
    </w:p>
    <w:p w14:paraId="5FCB9168" w14:textId="77777777" w:rsidR="00BC1596" w:rsidRDefault="00F5640C">
      <w:pPr>
        <w:numPr>
          <w:ilvl w:val="0"/>
          <w:numId w:val="1"/>
        </w:numPr>
        <w:spacing w:line="240" w:lineRule="auto"/>
        <w:ind w:hanging="360"/>
        <w:contextualSpacing/>
        <w:jc w:val="both"/>
      </w:pPr>
      <w:r>
        <w:t>Appoint representatives to fill any position in the NCSG, GNSO, or ICANN that r</w:t>
      </w:r>
      <w:r>
        <w:t>equires Constituency representation by majority vote, with at least four members voting.</w:t>
      </w:r>
    </w:p>
    <w:p w14:paraId="1F963CD7" w14:textId="77777777" w:rsidR="00BC1596" w:rsidRDefault="00BC1596">
      <w:pPr>
        <w:spacing w:line="240" w:lineRule="auto"/>
        <w:jc w:val="both"/>
      </w:pPr>
    </w:p>
    <w:p w14:paraId="61A8D9D2" w14:textId="77777777" w:rsidR="00BC1596" w:rsidRDefault="00F5640C">
      <w:pPr>
        <w:numPr>
          <w:ilvl w:val="0"/>
          <w:numId w:val="1"/>
        </w:numPr>
        <w:spacing w:line="240" w:lineRule="auto"/>
        <w:ind w:hanging="360"/>
        <w:contextualSpacing/>
        <w:jc w:val="both"/>
      </w:pPr>
      <w:r>
        <w:t xml:space="preserve">Fill temporary vacancies, per section VII, in the Chair position, and oversee elections, as appropriate, for the Chair or Regional EC Representatives for bad actions </w:t>
      </w:r>
      <w:r>
        <w:t>or nonparticipation.</w:t>
      </w:r>
    </w:p>
    <w:p w14:paraId="25B945B3" w14:textId="77777777" w:rsidR="00BC1596" w:rsidRDefault="00BC1596">
      <w:pPr>
        <w:spacing w:line="240" w:lineRule="auto"/>
        <w:jc w:val="both"/>
      </w:pPr>
    </w:p>
    <w:p w14:paraId="4FB3B9E5" w14:textId="77777777" w:rsidR="00BC1596" w:rsidRDefault="00F5640C">
      <w:pPr>
        <w:numPr>
          <w:ilvl w:val="0"/>
          <w:numId w:val="1"/>
        </w:numPr>
        <w:spacing w:line="240" w:lineRule="auto"/>
        <w:ind w:hanging="360"/>
        <w:contextualSpacing/>
        <w:jc w:val="both"/>
      </w:pPr>
      <w:r>
        <w:t>Appoint a delegate(s) to serve on the NCSG Executive Committee. Any NCSG Executive Committee delegates shall also serve in an ex-officio (non-voting) capacity on the NCUC Policy Committee and the NCUC Executive Committee.</w:t>
      </w:r>
    </w:p>
    <w:p w14:paraId="3CEF662D" w14:textId="77777777" w:rsidR="00BC1596" w:rsidRDefault="00BC1596">
      <w:pPr>
        <w:spacing w:line="240" w:lineRule="auto"/>
        <w:jc w:val="both"/>
      </w:pPr>
    </w:p>
    <w:p w14:paraId="472F99F9" w14:textId="77777777" w:rsidR="00BC1596" w:rsidRDefault="00F5640C">
      <w:pPr>
        <w:numPr>
          <w:ilvl w:val="0"/>
          <w:numId w:val="1"/>
        </w:numPr>
        <w:spacing w:line="240" w:lineRule="auto"/>
        <w:ind w:hanging="360"/>
        <w:contextualSpacing/>
        <w:jc w:val="both"/>
      </w:pPr>
      <w:r>
        <w:t>Appoint the</w:t>
      </w:r>
      <w:r>
        <w:t xml:space="preserve"> Chair and Vice Chair of the NCUC Policy Committee.</w:t>
      </w:r>
    </w:p>
    <w:p w14:paraId="0832C631" w14:textId="77777777" w:rsidR="00BC1596" w:rsidRDefault="00BC1596"/>
    <w:p w14:paraId="1EEA0C63" w14:textId="77777777" w:rsidR="00BC1596" w:rsidRDefault="00F5640C">
      <w:r>
        <w:t>G. Challenging EC Decisions</w:t>
      </w:r>
    </w:p>
    <w:p w14:paraId="13E9E97D" w14:textId="77777777" w:rsidR="00BC1596" w:rsidRDefault="00BC1596"/>
    <w:p w14:paraId="0FAF2ABE" w14:textId="77777777" w:rsidR="00BC1596" w:rsidRDefault="00F5640C">
      <w:r>
        <w:t>Any decision by the NCUC EC regarding removal of an officer, removal of a member due to an eligibility change, or approval of a ballot can be appealed by requesting a full vo</w:t>
      </w:r>
      <w:r>
        <w:t>te of the NCUC membership. The appeal shall be preceded by a request for review:</w:t>
      </w:r>
    </w:p>
    <w:p w14:paraId="4E0775B1" w14:textId="77777777" w:rsidR="00BC1596" w:rsidRDefault="00BC1596"/>
    <w:p w14:paraId="0F3AE9C3" w14:textId="77777777" w:rsidR="00BC1596" w:rsidRDefault="00F5640C">
      <w:pPr>
        <w:ind w:firstLine="720"/>
      </w:pPr>
      <w:r>
        <w:t>1.     Request for review</w:t>
      </w:r>
    </w:p>
    <w:p w14:paraId="622684E0" w14:textId="77777777" w:rsidR="00BC1596" w:rsidRDefault="00BC1596">
      <w:pPr>
        <w:ind w:firstLine="720"/>
      </w:pPr>
    </w:p>
    <w:p w14:paraId="7AC47790" w14:textId="77777777" w:rsidR="00BC1596" w:rsidRDefault="00F5640C">
      <w:pPr>
        <w:ind w:left="720"/>
        <w:jc w:val="both"/>
      </w:pPr>
      <w:r>
        <w:lastRenderedPageBreak/>
        <w:t xml:space="preserve">Requests for review shall be submitted to the NCUC Executive Committee by at least fifteen (15) NCUC members, with both organizational and individual members counted as one member each. The NCUC EC must take requests under consideration and respond within </w:t>
      </w:r>
      <w:r>
        <w:t>ten (10) days. If, after consideration of any documentation and reasoning provided by those requesting review, the NCUC EC does not reverse its decision, the NCUC EC and those making the request for review should attempt to negotiate a mutually agreeable s</w:t>
      </w:r>
      <w:r>
        <w:t>olution within ten (10) days.</w:t>
      </w:r>
    </w:p>
    <w:p w14:paraId="5E2BC89F" w14:textId="77777777" w:rsidR="00BC1596" w:rsidRDefault="00BC1596">
      <w:pPr>
        <w:ind w:left="720"/>
      </w:pPr>
    </w:p>
    <w:p w14:paraId="50BC5899" w14:textId="77777777" w:rsidR="00BC1596" w:rsidRDefault="00F5640C">
      <w:pPr>
        <w:ind w:left="720"/>
      </w:pPr>
      <w:r>
        <w:t>2. Appeal</w:t>
      </w:r>
    </w:p>
    <w:p w14:paraId="649FC171" w14:textId="77777777" w:rsidR="00BC1596" w:rsidRDefault="00BC1596">
      <w:pPr>
        <w:ind w:left="720"/>
      </w:pPr>
    </w:p>
    <w:p w14:paraId="5FCD006A" w14:textId="77777777" w:rsidR="00BC1596" w:rsidRDefault="00F5640C">
      <w:pPr>
        <w:ind w:left="720"/>
        <w:jc w:val="both"/>
      </w:pPr>
      <w:r>
        <w:t xml:space="preserve">Appeals against the NCUC Executive Committee decisions shall be launched if the NCUC EC and those making the request for review cannot reach a mutually acceptable agreement on the decision within thirty (30) days. </w:t>
      </w:r>
      <w:r>
        <w:t>In this case, those making the request shall start the process of the appeal within ten (10) days.</w:t>
      </w:r>
    </w:p>
    <w:p w14:paraId="5695BFB8" w14:textId="77777777" w:rsidR="00BC1596" w:rsidRDefault="00BC1596">
      <w:pPr>
        <w:ind w:firstLine="720"/>
        <w:jc w:val="both"/>
      </w:pPr>
    </w:p>
    <w:p w14:paraId="49E8CE2F" w14:textId="77777777" w:rsidR="00BC1596" w:rsidRDefault="00F5640C">
      <w:pPr>
        <w:ind w:left="720"/>
        <w:jc w:val="both"/>
      </w:pPr>
      <w:r>
        <w:t>If an appeal is launched, a vote of the NCUC membership on the appeal will be scheduled no later than sixty (60) days after the appeal is made, unless there</w:t>
      </w:r>
      <w:r>
        <w:t xml:space="preserve"> is a general election scheduled no more than ninety (90) days from the day when the appeal process started. In this case, the voting can take place at the next general election.</w:t>
      </w:r>
    </w:p>
    <w:p w14:paraId="033AC0D6" w14:textId="77777777" w:rsidR="00BC1596" w:rsidRDefault="00BC1596"/>
    <w:p w14:paraId="00048A78" w14:textId="77777777" w:rsidR="00BC1596" w:rsidRDefault="00F5640C">
      <w:pPr>
        <w:ind w:firstLine="720"/>
      </w:pPr>
      <w:r>
        <w:t>3. Approval of the appeal</w:t>
      </w:r>
    </w:p>
    <w:p w14:paraId="4940BDF7" w14:textId="77777777" w:rsidR="00BC1596" w:rsidRDefault="00BC1596">
      <w:pPr>
        <w:ind w:left="720"/>
      </w:pPr>
    </w:p>
    <w:p w14:paraId="53C4892F" w14:textId="77777777" w:rsidR="00BC1596" w:rsidRDefault="00F5640C">
      <w:pPr>
        <w:ind w:left="720"/>
        <w:jc w:val="both"/>
      </w:pPr>
      <w:r>
        <w:t>For the appeal to succeed, sixty percent (60%) of</w:t>
      </w:r>
      <w:r>
        <w:t xml:space="preserve"> all active NCUC members must approve of the appeal in a full membership vote as defined in Section VI. If the appeal is approved, the NCUC EC must reverse the challenged decision within seven days of the vote. If the reversal decision requires any executi</w:t>
      </w:r>
      <w:r>
        <w:t>on, the NCUC EC shall take all the necessary efforts to execute the reversal within seven (7) days.</w:t>
      </w:r>
    </w:p>
    <w:p w14:paraId="35CFC50A" w14:textId="77777777" w:rsidR="00BC1596" w:rsidRDefault="00BC1596">
      <w:pPr>
        <w:ind w:firstLine="720"/>
      </w:pPr>
    </w:p>
    <w:p w14:paraId="7EC6D8DC" w14:textId="77777777" w:rsidR="00BC1596" w:rsidRDefault="00F5640C">
      <w:pPr>
        <w:ind w:firstLine="720"/>
      </w:pPr>
      <w:r>
        <w:t>4. Execution of the challenged decision</w:t>
      </w:r>
    </w:p>
    <w:p w14:paraId="2D7A7406" w14:textId="77777777" w:rsidR="00BC1596" w:rsidRDefault="00BC1596">
      <w:pPr>
        <w:ind w:left="720"/>
      </w:pPr>
    </w:p>
    <w:p w14:paraId="4DC1C6A5" w14:textId="77777777" w:rsidR="00BC1596" w:rsidRDefault="00F5640C">
      <w:pPr>
        <w:ind w:left="720"/>
        <w:jc w:val="both"/>
      </w:pPr>
      <w:r>
        <w:t>A decision that is challenged under procedures described in this section shall not be executed until the review or</w:t>
      </w:r>
      <w:r>
        <w:t xml:space="preserve"> appeal process is finalized unless the circumstances require immediate execution of the decision.</w:t>
      </w:r>
    </w:p>
    <w:p w14:paraId="1DEE9830" w14:textId="77777777" w:rsidR="00BC1596" w:rsidRDefault="00BC1596">
      <w:pPr>
        <w:ind w:left="720"/>
        <w:jc w:val="both"/>
      </w:pPr>
    </w:p>
    <w:p w14:paraId="655120A8" w14:textId="77777777" w:rsidR="00BC1596" w:rsidRDefault="00F5640C">
      <w:pPr>
        <w:spacing w:after="200" w:line="240" w:lineRule="auto"/>
        <w:jc w:val="both"/>
      </w:pPr>
      <w:r>
        <w:t>H. The Vice Chair</w:t>
      </w:r>
    </w:p>
    <w:p w14:paraId="745EC836" w14:textId="77777777" w:rsidR="00BC1596" w:rsidRDefault="00F5640C">
      <w:pPr>
        <w:numPr>
          <w:ilvl w:val="0"/>
          <w:numId w:val="7"/>
        </w:numPr>
        <w:spacing w:after="200" w:line="240" w:lineRule="auto"/>
        <w:ind w:hanging="360"/>
        <w:contextualSpacing/>
        <w:jc w:val="both"/>
      </w:pPr>
      <w:r>
        <w:t>A member of the EC may be designated as Vice Chair by a majority vote of the EC.</w:t>
      </w:r>
    </w:p>
    <w:p w14:paraId="7333B121" w14:textId="77777777" w:rsidR="00BC1596" w:rsidRDefault="00F5640C">
      <w:pPr>
        <w:numPr>
          <w:ilvl w:val="0"/>
          <w:numId w:val="7"/>
        </w:numPr>
        <w:spacing w:after="200" w:line="240" w:lineRule="auto"/>
        <w:ind w:hanging="360"/>
        <w:contextualSpacing/>
        <w:jc w:val="both"/>
      </w:pPr>
      <w:r>
        <w:t>The Vice Chair will take over the duties of the Chair whe</w:t>
      </w:r>
      <w:r>
        <w:t>n:</w:t>
      </w:r>
    </w:p>
    <w:p w14:paraId="211F4663" w14:textId="77777777" w:rsidR="00BC1596" w:rsidRDefault="00F5640C">
      <w:pPr>
        <w:spacing w:after="200" w:line="240" w:lineRule="auto"/>
        <w:ind w:left="720"/>
        <w:jc w:val="both"/>
      </w:pPr>
      <w:r>
        <w:t>a. The Chair delegates those responsibilities to him or her for a temporary period.</w:t>
      </w:r>
    </w:p>
    <w:p w14:paraId="47DC0022" w14:textId="77777777" w:rsidR="00BC1596" w:rsidRDefault="00F5640C">
      <w:pPr>
        <w:spacing w:after="200" w:line="240" w:lineRule="auto"/>
        <w:ind w:left="720"/>
        <w:jc w:val="both"/>
      </w:pPr>
      <w:r>
        <w:t>b. The Chair is incapacitated or unaccountably absent for thirty (30) days or more.</w:t>
      </w:r>
    </w:p>
    <w:p w14:paraId="5DFDECB8" w14:textId="77777777" w:rsidR="00BC1596" w:rsidRDefault="00F5640C">
      <w:pPr>
        <w:spacing w:after="200" w:line="240" w:lineRule="auto"/>
        <w:ind w:left="720"/>
        <w:jc w:val="both"/>
      </w:pPr>
      <w:r>
        <w:t>c. The Chair resigns before the term is finished.</w:t>
      </w:r>
    </w:p>
    <w:p w14:paraId="716F3CE9" w14:textId="77777777" w:rsidR="00BC1596" w:rsidRDefault="00BC1596">
      <w:pPr>
        <w:ind w:left="720"/>
      </w:pPr>
    </w:p>
    <w:p w14:paraId="5380B054" w14:textId="77777777" w:rsidR="00BC1596" w:rsidRDefault="00F5640C">
      <w:pPr>
        <w:spacing w:after="200" w:line="240" w:lineRule="auto"/>
        <w:jc w:val="both"/>
      </w:pPr>
      <w:r>
        <w:lastRenderedPageBreak/>
        <w:t>I</w:t>
      </w:r>
      <w:r>
        <w:t>. The Treasurer</w:t>
      </w:r>
    </w:p>
    <w:p w14:paraId="0AF95FC2" w14:textId="77777777" w:rsidR="00BC1596" w:rsidRDefault="00F5640C">
      <w:pPr>
        <w:numPr>
          <w:ilvl w:val="0"/>
          <w:numId w:val="2"/>
        </w:numPr>
        <w:spacing w:after="200" w:line="240" w:lineRule="auto"/>
        <w:ind w:hanging="360"/>
        <w:jc w:val="both"/>
      </w:pPr>
      <w:r>
        <w:t>The EC shall elect a Treasurer to assist in the management of the Constituency. The Treasurer will be nominated to the EC by the Chair, with notification to the membership, and must be approved by a majority vote of the EC with at least three members votin</w:t>
      </w:r>
      <w:r>
        <w:t>g. If three EC members fail to vote within two weeks of the nomination, the Chair shall appoint the Treasurer.</w:t>
      </w:r>
    </w:p>
    <w:p w14:paraId="1BDB55C4" w14:textId="77777777" w:rsidR="00BC1596" w:rsidRDefault="00F5640C">
      <w:pPr>
        <w:numPr>
          <w:ilvl w:val="0"/>
          <w:numId w:val="2"/>
        </w:numPr>
        <w:spacing w:after="200" w:line="240" w:lineRule="auto"/>
        <w:ind w:hanging="360"/>
        <w:jc w:val="both"/>
      </w:pPr>
      <w:r>
        <w:t>The Treasurer shall be responsible for depositing any contributions, managing the Constituency bookkeeping and accounting, and regularly reportin</w:t>
      </w:r>
      <w:r>
        <w:t>g to the EC regarding finances and accounts.</w:t>
      </w:r>
    </w:p>
    <w:p w14:paraId="48761433" w14:textId="77777777" w:rsidR="00BC1596" w:rsidRDefault="00F5640C">
      <w:pPr>
        <w:numPr>
          <w:ilvl w:val="0"/>
          <w:numId w:val="2"/>
        </w:numPr>
        <w:spacing w:after="200" w:line="240" w:lineRule="auto"/>
        <w:ind w:hanging="360"/>
        <w:jc w:val="both"/>
      </w:pPr>
      <w:r>
        <w:t>If the Treasurer is not an EC member, he or she shall be a nonvoting member of the EC, and shall be expected to participate in all EC meetings.</w:t>
      </w:r>
    </w:p>
    <w:p w14:paraId="74F1B3C1" w14:textId="77777777" w:rsidR="00BC1596" w:rsidRDefault="00BC1596">
      <w:pPr>
        <w:spacing w:after="200" w:line="240" w:lineRule="auto"/>
        <w:jc w:val="both"/>
      </w:pPr>
    </w:p>
    <w:p w14:paraId="7789DB09" w14:textId="77777777" w:rsidR="00BC1596" w:rsidRDefault="00F5640C">
      <w:pPr>
        <w:pStyle w:val="Heading4"/>
        <w:keepNext w:val="0"/>
        <w:keepLines w:val="0"/>
        <w:spacing w:before="0" w:after="200" w:line="240" w:lineRule="auto"/>
        <w:jc w:val="both"/>
        <w:rPr>
          <w:color w:val="000000"/>
        </w:rPr>
      </w:pPr>
      <w:bookmarkStart w:id="19" w:name="_khc4sd1wb4w6" w:colFirst="0" w:colLast="0"/>
      <w:bookmarkStart w:id="20" w:name="1t3h5sf" w:colFirst="0" w:colLast="0"/>
      <w:bookmarkEnd w:id="19"/>
      <w:bookmarkEnd w:id="20"/>
      <w:r>
        <w:rPr>
          <w:b/>
          <w:color w:val="000000"/>
          <w:sz w:val="32"/>
          <w:szCs w:val="32"/>
        </w:rPr>
        <w:t>V.  The Policy Committee</w:t>
      </w:r>
    </w:p>
    <w:p w14:paraId="7EA4E612" w14:textId="77777777" w:rsidR="00BC1596" w:rsidRDefault="00F5640C">
      <w:pPr>
        <w:spacing w:after="200" w:line="240" w:lineRule="auto"/>
        <w:jc w:val="both"/>
      </w:pPr>
      <w:r>
        <w:t xml:space="preserve">A.        </w:t>
      </w:r>
      <w:r>
        <w:tab/>
        <w:t xml:space="preserve">The Constituency shall have a </w:t>
      </w:r>
      <w:r>
        <w:t xml:space="preserve">Policy Committee (PC). The PC shall have a Chair and a </w:t>
      </w:r>
      <w:r>
        <w:t>V</w:t>
      </w:r>
      <w:r>
        <w:t>ice Chair. The Chair of the Policy Committee shall be responsible for facilitating the formulation of Constituency positions on public comment requests, on matters of domain name policy and on ICANN c</w:t>
      </w:r>
      <w:r>
        <w:t>orporate governance, and providing them in a timely manner to the Generic Names Supporting Organization (G</w:t>
      </w:r>
      <w:r>
        <w:t>NSO)</w:t>
      </w:r>
      <w:r>
        <w:t xml:space="preserve"> of ICANN, the GNSO Council, and any other ICANN committees and working groups.</w:t>
      </w:r>
    </w:p>
    <w:p w14:paraId="171B3FD8" w14:textId="77777777" w:rsidR="00BC1596" w:rsidRDefault="00F5640C">
      <w:pPr>
        <w:spacing w:after="200" w:line="240" w:lineRule="auto"/>
        <w:jc w:val="both"/>
      </w:pPr>
      <w:r>
        <w:t xml:space="preserve">B.        </w:t>
      </w:r>
      <w:r>
        <w:tab/>
        <w:t xml:space="preserve">The </w:t>
      </w:r>
      <w:r>
        <w:t>C</w:t>
      </w:r>
      <w:r>
        <w:t xml:space="preserve">hair and the </w:t>
      </w:r>
      <w:r>
        <w:t>V</w:t>
      </w:r>
      <w:r>
        <w:t xml:space="preserve">ice </w:t>
      </w:r>
      <w:r>
        <w:t>Chair</w:t>
      </w:r>
      <w:r>
        <w:t xml:space="preserve"> of the Policy Committee sh</w:t>
      </w:r>
      <w:r>
        <w:t xml:space="preserve">all be appointed by the </w:t>
      </w:r>
      <w:r>
        <w:t xml:space="preserve">EC </w:t>
      </w:r>
      <w:r>
        <w:t xml:space="preserve">and the Chair shall also serve on the NCSG Policy Committee. The PC shall include the NCUC </w:t>
      </w:r>
      <w:r>
        <w:t>C</w:t>
      </w:r>
      <w:r>
        <w:t xml:space="preserve">hair, any elected NCUC GNSO Council Representatives who are also NCUC members, and any active NCUC member, </w:t>
      </w:r>
      <w:r>
        <w:t xml:space="preserve">such as a member serving in a </w:t>
      </w:r>
      <w:r>
        <w:t xml:space="preserve">PDP working group who volunteers to serve in the Policy Committee upon review of the NCUC EC. The Policy Committee shall </w:t>
      </w:r>
      <w:r>
        <w:t>not exceed te</w:t>
      </w:r>
      <w:r>
        <w:t>n (</w:t>
      </w:r>
      <w:r>
        <w:t xml:space="preserve">10) members in size. </w:t>
      </w:r>
    </w:p>
    <w:p w14:paraId="0B6D0C53" w14:textId="77777777" w:rsidR="00BC1596" w:rsidRDefault="00F5640C">
      <w:pPr>
        <w:spacing w:after="200" w:line="240" w:lineRule="auto"/>
        <w:jc w:val="both"/>
      </w:pPr>
      <w:r>
        <w:t xml:space="preserve">C. </w:t>
      </w:r>
      <w:r>
        <w:tab/>
        <w:t>The Executive Co</w:t>
      </w:r>
      <w:r>
        <w:t xml:space="preserve">mmittee </w:t>
      </w:r>
      <w:r>
        <w:t>appoints the NCUC members of the Policy Committee.</w:t>
      </w:r>
    </w:p>
    <w:p w14:paraId="717E913C" w14:textId="77777777" w:rsidR="00BC1596" w:rsidRDefault="00F5640C">
      <w:pPr>
        <w:spacing w:after="200" w:line="240" w:lineRule="auto"/>
        <w:jc w:val="both"/>
      </w:pPr>
      <w:r>
        <w:t xml:space="preserve">D.   </w:t>
      </w:r>
      <w:r>
        <w:tab/>
        <w:t>If a PC memb</w:t>
      </w:r>
      <w:r>
        <w:t>er appointed by the Executive Committee as a volunteer fails to perform his or her duties, the Executive Committee can take a decision to remove the member and perform a re-appointment. Before the removal decision is taken, the Executive Committee must not</w:t>
      </w:r>
      <w:r>
        <w:t xml:space="preserve">ify the person in question under the same procedure as outlined in section IV.E.6. </w:t>
      </w:r>
    </w:p>
    <w:p w14:paraId="1F9696C5" w14:textId="77777777" w:rsidR="00BC1596" w:rsidRDefault="00F5640C">
      <w:pPr>
        <w:spacing w:after="200" w:line="240" w:lineRule="auto"/>
        <w:jc w:val="both"/>
      </w:pPr>
      <w:r>
        <w:t>E</w:t>
      </w:r>
      <w:r>
        <w:t xml:space="preserve">.        </w:t>
      </w:r>
      <w:r>
        <w:tab/>
        <w:t>The Policy Committee Chair shall:</w:t>
      </w:r>
    </w:p>
    <w:p w14:paraId="6F22D3AA" w14:textId="77777777" w:rsidR="00BC1596" w:rsidRDefault="00F5640C">
      <w:pPr>
        <w:numPr>
          <w:ilvl w:val="0"/>
          <w:numId w:val="16"/>
        </w:numPr>
        <w:spacing w:after="200" w:line="240" w:lineRule="auto"/>
        <w:ind w:hanging="360"/>
        <w:jc w:val="both"/>
      </w:pPr>
      <w:r>
        <w:t>Attend and/or participate remotely in NCSG Policy Committee Meetings.</w:t>
      </w:r>
    </w:p>
    <w:p w14:paraId="261F0144" w14:textId="77777777" w:rsidR="00BC1596" w:rsidRDefault="00F5640C">
      <w:pPr>
        <w:numPr>
          <w:ilvl w:val="0"/>
          <w:numId w:val="16"/>
        </w:numPr>
        <w:spacing w:after="200" w:line="240" w:lineRule="auto"/>
        <w:ind w:hanging="360"/>
        <w:jc w:val="both"/>
      </w:pPr>
      <w:r>
        <w:t>Organize regular meetings of the Committee at face-to-fac</w:t>
      </w:r>
      <w:r>
        <w:t xml:space="preserve">e ICANN meetings and </w:t>
      </w:r>
      <w:r>
        <w:t>through</w:t>
      </w:r>
      <w:r>
        <w:t xml:space="preserve"> teleconference.</w:t>
      </w:r>
    </w:p>
    <w:p w14:paraId="0E8065BF" w14:textId="77777777" w:rsidR="00BC1596" w:rsidRDefault="00F5640C">
      <w:pPr>
        <w:numPr>
          <w:ilvl w:val="0"/>
          <w:numId w:val="16"/>
        </w:numPr>
        <w:spacing w:after="200" w:line="240" w:lineRule="auto"/>
        <w:ind w:hanging="360"/>
        <w:jc w:val="both"/>
      </w:pPr>
      <w:r>
        <w:t>Work with Constituency Members to find appropriate and expert members of the broader noncommercial community to serve</w:t>
      </w:r>
      <w:r>
        <w:t xml:space="preserve"> in</w:t>
      </w:r>
      <w:r>
        <w:t xml:space="preserve"> policy development activities initiated by ICANN’s Board, President, or staff; GNSO Counci</w:t>
      </w:r>
      <w:r>
        <w:t xml:space="preserve">l committees or working groups; and any other groups open to </w:t>
      </w:r>
      <w:r>
        <w:t>C</w:t>
      </w:r>
      <w:r>
        <w:t>onstituency participation.</w:t>
      </w:r>
    </w:p>
    <w:p w14:paraId="6ECC1445" w14:textId="77777777" w:rsidR="00BC1596" w:rsidRDefault="00F5640C">
      <w:pPr>
        <w:numPr>
          <w:ilvl w:val="0"/>
          <w:numId w:val="16"/>
        </w:numPr>
        <w:spacing w:after="200" w:line="240" w:lineRule="auto"/>
        <w:ind w:hanging="360"/>
        <w:jc w:val="both"/>
      </w:pPr>
      <w:r>
        <w:lastRenderedPageBreak/>
        <w:t>Consult with the Constituency to develop policy positions. The Policy Committee may also start an NCUC working group and policy process on its own initiative or at the</w:t>
      </w:r>
      <w:r>
        <w:t xml:space="preserve"> request of a bon</w:t>
      </w:r>
      <w:r>
        <w:t xml:space="preserve">a </w:t>
      </w:r>
      <w:r>
        <w:t>fide member</w:t>
      </w:r>
      <w:r>
        <w:t>.</w:t>
      </w:r>
      <w:r>
        <w:t xml:space="preserve"> The </w:t>
      </w:r>
      <w:r>
        <w:t>initiation</w:t>
      </w:r>
      <w:r>
        <w:t xml:space="preserve"> of such working groups and polic</w:t>
      </w:r>
      <w:r>
        <w:t xml:space="preserve">y processes should be done </w:t>
      </w:r>
      <w:r>
        <w:t>with the agreement of the EC.</w:t>
      </w:r>
    </w:p>
    <w:p w14:paraId="26328AA3" w14:textId="77777777" w:rsidR="00BC1596" w:rsidRDefault="00F5640C">
      <w:pPr>
        <w:spacing w:after="200" w:line="240" w:lineRule="auto"/>
        <w:jc w:val="both"/>
      </w:pPr>
      <w:r>
        <w:t>F</w:t>
      </w:r>
      <w:r>
        <w:t xml:space="preserve">.        </w:t>
      </w:r>
      <w:r>
        <w:tab/>
        <w:t xml:space="preserve">The Policy Committee Chair shall also work with the NCUC </w:t>
      </w:r>
      <w:r>
        <w:t>Chair</w:t>
      </w:r>
      <w:r>
        <w:t xml:space="preserve"> to help inform the Constituency, via </w:t>
      </w:r>
      <w:r>
        <w:t>mailing l</w:t>
      </w:r>
      <w:r>
        <w:t>ists</w:t>
      </w:r>
      <w:r>
        <w:t xml:space="preserve">, the announcement list, the website, and other appropriate communication media </w:t>
      </w:r>
      <w:r>
        <w:t>regarding</w:t>
      </w:r>
      <w:r>
        <w:t>:</w:t>
      </w:r>
    </w:p>
    <w:p w14:paraId="7BFD5485" w14:textId="77777777" w:rsidR="00BC1596" w:rsidRDefault="00F5640C">
      <w:pPr>
        <w:numPr>
          <w:ilvl w:val="0"/>
          <w:numId w:val="18"/>
        </w:numPr>
        <w:spacing w:after="200" w:line="240" w:lineRule="auto"/>
        <w:ind w:hanging="360"/>
        <w:jc w:val="both"/>
      </w:pPr>
      <w:r>
        <w:t>Comment periods open to the public and of general interest to Constituency members</w:t>
      </w:r>
      <w:r>
        <w:t>;</w:t>
      </w:r>
    </w:p>
    <w:p w14:paraId="40A07331" w14:textId="77777777" w:rsidR="00BC1596" w:rsidRDefault="00F5640C">
      <w:pPr>
        <w:numPr>
          <w:ilvl w:val="0"/>
          <w:numId w:val="18"/>
        </w:numPr>
        <w:spacing w:after="200" w:line="240" w:lineRule="auto"/>
        <w:ind w:hanging="360"/>
        <w:jc w:val="both"/>
      </w:pPr>
      <w:r>
        <w:t xml:space="preserve">Comment periods open to the public on matters of significant interest to Constituency members and in which </w:t>
      </w:r>
      <w:r>
        <w:t>m</w:t>
      </w:r>
      <w:r>
        <w:t>ember comments might play a role in influencing policy and protecting noncommercial interests</w:t>
      </w:r>
      <w:r>
        <w:t>;</w:t>
      </w:r>
    </w:p>
    <w:p w14:paraId="667008D3" w14:textId="77777777" w:rsidR="00BC1596" w:rsidRDefault="00F5640C">
      <w:pPr>
        <w:numPr>
          <w:ilvl w:val="0"/>
          <w:numId w:val="18"/>
        </w:numPr>
        <w:spacing w:after="200" w:line="240" w:lineRule="auto"/>
        <w:ind w:hanging="360"/>
        <w:jc w:val="both"/>
      </w:pPr>
      <w:r>
        <w:t xml:space="preserve">Positions developed by the </w:t>
      </w:r>
      <w:r>
        <w:t xml:space="preserve">NCUC </w:t>
      </w:r>
      <w:r>
        <w:t>Policy Committee</w:t>
      </w:r>
      <w:r>
        <w:t>; and</w:t>
      </w:r>
    </w:p>
    <w:p w14:paraId="730F6150" w14:textId="77777777" w:rsidR="00BC1596" w:rsidRDefault="00F5640C">
      <w:pPr>
        <w:numPr>
          <w:ilvl w:val="0"/>
          <w:numId w:val="18"/>
        </w:numPr>
        <w:spacing w:after="200" w:line="240" w:lineRule="auto"/>
        <w:ind w:hanging="360"/>
        <w:jc w:val="both"/>
      </w:pPr>
      <w:r>
        <w:t>Issues that are being or have been recently considered by the GNSO Council, and the positions taken by Constituency representatives on those issues.</w:t>
      </w:r>
    </w:p>
    <w:p w14:paraId="30153206" w14:textId="77777777" w:rsidR="00BC1596" w:rsidRDefault="00F5640C">
      <w:pPr>
        <w:spacing w:after="200" w:line="240" w:lineRule="auto"/>
        <w:jc w:val="both"/>
      </w:pPr>
      <w:r>
        <w:t>G</w:t>
      </w:r>
      <w:r>
        <w:t xml:space="preserve">.    </w:t>
      </w:r>
      <w:r>
        <w:t xml:space="preserve"> </w:t>
      </w:r>
      <w:r>
        <w:t xml:space="preserve">Additionally, other individuals shall be invited to participate in the deliberations of </w:t>
      </w:r>
      <w:r>
        <w:t>the NCUC</w:t>
      </w:r>
      <w:r>
        <w:t xml:space="preserve"> Po</w:t>
      </w:r>
      <w:r>
        <w:t>licy Committee, including:</w:t>
      </w:r>
    </w:p>
    <w:p w14:paraId="382CE2AD" w14:textId="77777777" w:rsidR="00BC1596" w:rsidRDefault="00F5640C">
      <w:pPr>
        <w:numPr>
          <w:ilvl w:val="0"/>
          <w:numId w:val="4"/>
        </w:numPr>
        <w:spacing w:after="200" w:line="240" w:lineRule="auto"/>
        <w:ind w:hanging="360"/>
        <w:jc w:val="both"/>
      </w:pPr>
      <w:r>
        <w:t xml:space="preserve">Members (or their Official Representatives) who are serving on GNSO Working Groups, ICANN Advisory Committees, </w:t>
      </w:r>
      <w:r>
        <w:t>p</w:t>
      </w:r>
      <w:r>
        <w:t>residential committees, and other policy bodies (standing or ad hoc) within ICANN; and</w:t>
      </w:r>
    </w:p>
    <w:p w14:paraId="2D00E02A" w14:textId="77777777" w:rsidR="00BC1596" w:rsidRDefault="00F5640C">
      <w:pPr>
        <w:numPr>
          <w:ilvl w:val="0"/>
          <w:numId w:val="4"/>
        </w:numPr>
        <w:spacing w:after="200" w:line="240" w:lineRule="auto"/>
        <w:ind w:hanging="360"/>
        <w:jc w:val="both"/>
      </w:pPr>
      <w:r>
        <w:t>Any NCUC delegates to the NCSG</w:t>
      </w:r>
      <w:r>
        <w:t xml:space="preserve"> Policy Committee (in an </w:t>
      </w:r>
      <w:r>
        <w:rPr>
          <w:i/>
        </w:rPr>
        <w:t>ex officio</w:t>
      </w:r>
      <w:r>
        <w:t xml:space="preserve"> capacity).</w:t>
      </w:r>
    </w:p>
    <w:p w14:paraId="15A47284" w14:textId="77777777" w:rsidR="00BC1596" w:rsidRDefault="00BC1596">
      <w:pPr>
        <w:spacing w:after="200" w:line="240" w:lineRule="auto"/>
        <w:jc w:val="both"/>
        <w:rPr>
          <w:sz w:val="21"/>
          <w:szCs w:val="21"/>
        </w:rPr>
      </w:pPr>
    </w:p>
    <w:p w14:paraId="60CA01D3" w14:textId="77777777" w:rsidR="00BC1596" w:rsidRDefault="00F5640C">
      <w:pPr>
        <w:pStyle w:val="Heading4"/>
        <w:keepNext w:val="0"/>
        <w:keepLines w:val="0"/>
        <w:spacing w:before="0" w:after="200" w:line="240" w:lineRule="auto"/>
        <w:jc w:val="both"/>
        <w:rPr>
          <w:color w:val="000000"/>
        </w:rPr>
      </w:pPr>
      <w:bookmarkStart w:id="21" w:name="_u7vcfndafa5q" w:colFirst="0" w:colLast="0"/>
      <w:bookmarkStart w:id="22" w:name="4d34og8" w:colFirst="0" w:colLast="0"/>
      <w:bookmarkEnd w:id="21"/>
      <w:bookmarkEnd w:id="22"/>
      <w:r>
        <w:rPr>
          <w:b/>
          <w:color w:val="000000"/>
          <w:sz w:val="32"/>
          <w:szCs w:val="32"/>
        </w:rPr>
        <w:t>VI. Voting</w:t>
      </w:r>
    </w:p>
    <w:p w14:paraId="40B4ED9E" w14:textId="77777777" w:rsidR="00BC1596" w:rsidRDefault="00F5640C">
      <w:pPr>
        <w:spacing w:after="200" w:line="240" w:lineRule="auto"/>
        <w:jc w:val="both"/>
      </w:pPr>
      <w:r>
        <w:t xml:space="preserve">A. The Chair shall be responsible for ballots, agendas, and meeting schedules. </w:t>
      </w:r>
      <w:r>
        <w:t>If the Chair is a candidate in the election, then the Executive Committee may appoint, if deemed necessary, a replacem</w:t>
      </w:r>
      <w:r>
        <w:t>ent in charge of ballots, agendas, and meeting schedules from among members of the Executive Committee.</w:t>
      </w:r>
    </w:p>
    <w:p w14:paraId="780CAACD" w14:textId="77777777" w:rsidR="00BC1596" w:rsidRDefault="00F5640C">
      <w:pPr>
        <w:numPr>
          <w:ilvl w:val="0"/>
          <w:numId w:val="5"/>
        </w:numPr>
        <w:spacing w:after="200" w:line="240" w:lineRule="auto"/>
        <w:ind w:hanging="360"/>
        <w:jc w:val="both"/>
      </w:pPr>
      <w:r>
        <w:t xml:space="preserve">Announcement to the Constituency regarding elections shall take place </w:t>
      </w:r>
      <w:r>
        <w:t>at least thirty (30)</w:t>
      </w:r>
      <w:r>
        <w:t xml:space="preserve"> days </w:t>
      </w:r>
      <w:r>
        <w:t>prior to their</w:t>
      </w:r>
      <w:r>
        <w:t xml:space="preserve"> commencement.</w:t>
      </w:r>
    </w:p>
    <w:p w14:paraId="1901639A" w14:textId="77777777" w:rsidR="00BC1596" w:rsidRDefault="00F5640C">
      <w:pPr>
        <w:numPr>
          <w:ilvl w:val="0"/>
          <w:numId w:val="5"/>
        </w:numPr>
        <w:spacing w:after="200" w:line="240" w:lineRule="auto"/>
        <w:ind w:hanging="360"/>
        <w:jc w:val="both"/>
      </w:pPr>
      <w:r>
        <w:t xml:space="preserve">The </w:t>
      </w:r>
      <w:r>
        <w:t>C</w:t>
      </w:r>
      <w:r>
        <w:t xml:space="preserve">hair shall </w:t>
      </w:r>
      <w:r>
        <w:t>submit</w:t>
      </w:r>
      <w:r>
        <w:t xml:space="preserve"> the </w:t>
      </w:r>
      <w:r>
        <w:t xml:space="preserve">nomination, campaigning, and election schedule, as well as the ballot to be used in the election, to the EC for review and approval. </w:t>
      </w:r>
    </w:p>
    <w:p w14:paraId="6556B86D" w14:textId="77777777" w:rsidR="00BC1596" w:rsidRDefault="00F5640C">
      <w:pPr>
        <w:spacing w:after="200" w:line="240" w:lineRule="auto"/>
        <w:jc w:val="both"/>
      </w:pPr>
      <w:r>
        <w:t>B. Voting Members</w:t>
      </w:r>
    </w:p>
    <w:p w14:paraId="4AEE1140" w14:textId="77777777" w:rsidR="00BC1596" w:rsidRDefault="00F5640C">
      <w:pPr>
        <w:numPr>
          <w:ilvl w:val="0"/>
          <w:numId w:val="9"/>
        </w:numPr>
        <w:spacing w:after="200" w:line="240" w:lineRule="auto"/>
        <w:ind w:hanging="360"/>
        <w:jc w:val="both"/>
      </w:pPr>
      <w:r>
        <w:t xml:space="preserve">The Chair shall publish on the website a list of the Official </w:t>
      </w:r>
      <w:r>
        <w:t>R</w:t>
      </w:r>
      <w:r>
        <w:t>epresentatives of each active Member Orga</w:t>
      </w:r>
      <w:r>
        <w:t>nization and a list of ac</w:t>
      </w:r>
      <w:r>
        <w:t xml:space="preserve">tive, eligible </w:t>
      </w:r>
      <w:r>
        <w:t>individual members thirty (30) days prior to the election.</w:t>
      </w:r>
    </w:p>
    <w:p w14:paraId="2A18B46B" w14:textId="77777777" w:rsidR="00BC1596" w:rsidRDefault="00F5640C">
      <w:pPr>
        <w:numPr>
          <w:ilvl w:val="0"/>
          <w:numId w:val="9"/>
        </w:numPr>
        <w:spacing w:after="200" w:line="240" w:lineRule="auto"/>
        <w:ind w:hanging="360"/>
        <w:jc w:val="both"/>
      </w:pPr>
      <w:r>
        <w:t xml:space="preserve">Members (individual members and organizational members’ representatives) </w:t>
      </w:r>
      <w:r>
        <w:t>may review the voting lists.</w:t>
      </w:r>
    </w:p>
    <w:p w14:paraId="10CE437E" w14:textId="77777777" w:rsidR="00BC1596" w:rsidRDefault="00F5640C">
      <w:pPr>
        <w:numPr>
          <w:ilvl w:val="0"/>
          <w:numId w:val="9"/>
        </w:numPr>
        <w:spacing w:after="200" w:line="240" w:lineRule="auto"/>
        <w:ind w:hanging="360"/>
        <w:jc w:val="both"/>
      </w:pPr>
      <w:r>
        <w:lastRenderedPageBreak/>
        <w:t>The following individuals are ineligible to serve as th</w:t>
      </w:r>
      <w:r>
        <w:t>e Official Representative of their organization (for the purposes of voting):</w:t>
      </w:r>
    </w:p>
    <w:p w14:paraId="53FFEB59" w14:textId="77777777" w:rsidR="00BC1596" w:rsidRDefault="00F5640C">
      <w:pPr>
        <w:numPr>
          <w:ilvl w:val="1"/>
          <w:numId w:val="9"/>
        </w:numPr>
        <w:spacing w:after="200" w:line="240" w:lineRule="auto"/>
        <w:ind w:hanging="360"/>
        <w:jc w:val="both"/>
      </w:pPr>
      <w:r>
        <w:t>An individual who holds the power to vote in another constituency, stakeholder group, or on the ICANN Board, except those in the NCSG.</w:t>
      </w:r>
    </w:p>
    <w:p w14:paraId="1BF4A67A" w14:textId="77777777" w:rsidR="00BC1596" w:rsidRDefault="00F5640C">
      <w:pPr>
        <w:numPr>
          <w:ilvl w:val="1"/>
          <w:numId w:val="9"/>
        </w:numPr>
        <w:spacing w:after="200" w:line="240" w:lineRule="auto"/>
        <w:ind w:hanging="360"/>
        <w:jc w:val="both"/>
      </w:pPr>
      <w:r>
        <w:t>An individual who holds any form of permanent or temporary paid position with ICANN, including independent contractors who have served ICANN in paid positions within the last six months. If such an individual is identified on the voting lists of the Consti</w:t>
      </w:r>
      <w:r>
        <w:t xml:space="preserve">tuency, then the Chair shall provide notice to the Member </w:t>
      </w:r>
      <w:r>
        <w:t>O</w:t>
      </w:r>
      <w:r>
        <w:t xml:space="preserve">rganization requesting a substitute </w:t>
      </w:r>
      <w:r>
        <w:t>O</w:t>
      </w:r>
      <w:r>
        <w:t xml:space="preserve">fficial Representative. If such a substitute is not provided </w:t>
      </w:r>
      <w:r>
        <w:t>at least seven</w:t>
      </w:r>
      <w:r>
        <w:t xml:space="preserve"> (7)</w:t>
      </w:r>
      <w:r>
        <w:t xml:space="preserve"> </w:t>
      </w:r>
      <w:r>
        <w:t>days prior to the election, the Member Organization will not be eligible to rece</w:t>
      </w:r>
      <w:r>
        <w:t>ive a ballot in that election.</w:t>
      </w:r>
    </w:p>
    <w:p w14:paraId="13A35470" w14:textId="77777777" w:rsidR="00BC1596" w:rsidRDefault="00F5640C">
      <w:pPr>
        <w:numPr>
          <w:ilvl w:val="0"/>
          <w:numId w:val="9"/>
        </w:numPr>
        <w:spacing w:after="200" w:line="240" w:lineRule="auto"/>
        <w:ind w:hanging="360"/>
        <w:jc w:val="both"/>
      </w:pPr>
      <w:r>
        <w:t>The check-in process: Before each annual election, the NCUC Chair shall send an email to all members, active or suspended, asking them to update their contact information before the election. If the NCSG has conducted the che</w:t>
      </w:r>
      <w:r>
        <w:t>ck-in prior to the NCUC elections, the process should not be repeated; those who are listed as inactive by the NCSG will be recognized as inactive by the NCUC. If the check-in takes place by the NCUC and no response is received by the requested deadline, a</w:t>
      </w:r>
      <w:r>
        <w:t>n attempt will be made to reach the member by other means, e.g., telephone calls or requests through other contacts. If, after reasonable attempts fail to reach a member or its representative and confirmation of contact information cannot be completed, tha</w:t>
      </w:r>
      <w:r>
        <w:t>t member will be moved to an inactive members’ list and an announcement will be made on the public discussion list. Once on the inactive members’ list, the inactive member will not be included in the membership count required to establish election results.</w:t>
      </w:r>
      <w:r>
        <w:t xml:space="preserve"> An inactive member can be removed from the inactive members’ list by updating its contact information. An inactive member can remain on the inactive list indefinitely.</w:t>
      </w:r>
    </w:p>
    <w:p w14:paraId="7BEB166A" w14:textId="77777777" w:rsidR="00BC1596" w:rsidRDefault="00F5640C">
      <w:pPr>
        <w:numPr>
          <w:ilvl w:val="0"/>
          <w:numId w:val="9"/>
        </w:numPr>
        <w:spacing w:after="200" w:line="240" w:lineRule="auto"/>
        <w:ind w:hanging="360"/>
        <w:jc w:val="both"/>
      </w:pPr>
      <w:r>
        <w:t>Members who respond to the NCUC check-in process are deemed as active members.</w:t>
      </w:r>
    </w:p>
    <w:p w14:paraId="04C7D686" w14:textId="77777777" w:rsidR="00BC1596" w:rsidRDefault="00F5640C">
      <w:pPr>
        <w:spacing w:after="200" w:line="240" w:lineRule="auto"/>
        <w:jc w:val="both"/>
      </w:pPr>
      <w:r>
        <w:t xml:space="preserve">C. </w:t>
      </w:r>
      <w:r>
        <w:t>Votin</w:t>
      </w:r>
      <w:r>
        <w:t xml:space="preserve">g Weights </w:t>
      </w:r>
    </w:p>
    <w:p w14:paraId="017D8975" w14:textId="77777777" w:rsidR="00BC1596" w:rsidRDefault="00F5640C">
      <w:pPr>
        <w:spacing w:after="200" w:line="240" w:lineRule="auto"/>
        <w:jc w:val="both"/>
      </w:pPr>
      <w:r>
        <w:t xml:space="preserve">To foster full and fair representation of both large and small organizations, as well as independent national chapters, the Constituency shall </w:t>
      </w:r>
      <w:r>
        <w:t>consider:</w:t>
      </w:r>
    </w:p>
    <w:p w14:paraId="480EF883" w14:textId="77777777" w:rsidR="00BC1596" w:rsidRDefault="00F5640C">
      <w:pPr>
        <w:numPr>
          <w:ilvl w:val="0"/>
          <w:numId w:val="14"/>
        </w:numPr>
        <w:spacing w:after="200" w:line="240" w:lineRule="auto"/>
        <w:ind w:hanging="360"/>
        <w:jc w:val="both"/>
      </w:pPr>
      <w:r>
        <w:t>Active o</w:t>
      </w:r>
      <w:r>
        <w:t>rganizations that have more than fift</w:t>
      </w:r>
      <w:r>
        <w:t>y (</w:t>
      </w:r>
      <w:r>
        <w:t xml:space="preserve">50) employees, or are membership organizations with more than </w:t>
      </w:r>
      <w:r>
        <w:t>five hundred (</w:t>
      </w:r>
      <w:r>
        <w:t xml:space="preserve">500) individual members, shall be classified as “large organizations” and shall have </w:t>
      </w:r>
      <w:r>
        <w:t>four</w:t>
      </w:r>
      <w:r>
        <w:t xml:space="preserve"> votes.</w:t>
      </w:r>
    </w:p>
    <w:p w14:paraId="01609D79" w14:textId="77777777" w:rsidR="00BC1596" w:rsidRDefault="00F5640C">
      <w:pPr>
        <w:numPr>
          <w:ilvl w:val="0"/>
          <w:numId w:val="14"/>
        </w:numPr>
        <w:spacing w:after="200" w:line="240" w:lineRule="auto"/>
        <w:ind w:hanging="360"/>
        <w:jc w:val="both"/>
      </w:pPr>
      <w:r>
        <w:t>Organizations that are composed of ten (10) or more organizational members that qua</w:t>
      </w:r>
      <w:r>
        <w:t xml:space="preserve">lify as “large” shall be classified as “large organizations” and shall have </w:t>
      </w:r>
      <w:r>
        <w:t>four</w:t>
      </w:r>
      <w:r>
        <w:t xml:space="preserve"> votes.</w:t>
      </w:r>
    </w:p>
    <w:p w14:paraId="7285EEC4" w14:textId="77777777" w:rsidR="00BC1596" w:rsidRDefault="00F5640C">
      <w:pPr>
        <w:numPr>
          <w:ilvl w:val="0"/>
          <w:numId w:val="14"/>
        </w:numPr>
        <w:spacing w:after="200" w:line="240" w:lineRule="auto"/>
        <w:ind w:hanging="360"/>
        <w:jc w:val="both"/>
      </w:pPr>
      <w:r>
        <w:t xml:space="preserve">Organizations that do not qualify as large organizations and have more than one member shall be classified as “small organizations” and shall have </w:t>
      </w:r>
      <w:r>
        <w:t>two</w:t>
      </w:r>
      <w:r>
        <w:t xml:space="preserve"> votes.</w:t>
      </w:r>
    </w:p>
    <w:p w14:paraId="1725BDCF" w14:textId="77777777" w:rsidR="00BC1596" w:rsidRDefault="00F5640C">
      <w:pPr>
        <w:numPr>
          <w:ilvl w:val="0"/>
          <w:numId w:val="14"/>
        </w:numPr>
        <w:spacing w:after="200" w:line="240" w:lineRule="auto"/>
        <w:ind w:hanging="360"/>
        <w:jc w:val="both"/>
      </w:pPr>
      <w:r>
        <w:t>Active eli</w:t>
      </w:r>
      <w:r>
        <w:t>gible i</w:t>
      </w:r>
      <w:r>
        <w:t xml:space="preserve">ndividual persons who are members shall have </w:t>
      </w:r>
      <w:r>
        <w:t>one</w:t>
      </w:r>
      <w:r>
        <w:t xml:space="preserve"> vote.</w:t>
      </w:r>
    </w:p>
    <w:p w14:paraId="1DEF5CBB" w14:textId="77777777" w:rsidR="00BC1596" w:rsidRDefault="00F5640C">
      <w:pPr>
        <w:spacing w:after="200" w:line="240" w:lineRule="auto"/>
        <w:jc w:val="both"/>
      </w:pPr>
      <w:r>
        <w:t xml:space="preserve">D.        </w:t>
      </w:r>
      <w:r>
        <w:tab/>
        <w:t>The Executive Committee shall, as needed, determine further procedures for nomination and voting. Such procedures shall be provided to the Constituency on the website.</w:t>
      </w:r>
    </w:p>
    <w:p w14:paraId="02C5440F" w14:textId="77777777" w:rsidR="00BC1596" w:rsidRDefault="00F5640C">
      <w:pPr>
        <w:spacing w:after="200" w:line="240" w:lineRule="auto"/>
        <w:jc w:val="both"/>
        <w:rPr>
          <w:sz w:val="21"/>
          <w:szCs w:val="21"/>
        </w:rPr>
      </w:pPr>
      <w:r>
        <w:lastRenderedPageBreak/>
        <w:t xml:space="preserve">E.       The </w:t>
      </w:r>
      <w:r>
        <w:t>v</w:t>
      </w:r>
      <w:r>
        <w:t>o</w:t>
      </w:r>
      <w:r>
        <w:t>tes of members shall be kept confidential. The EC may appoint a trusted Constituency member who is not a candidate, or an impartial nonmember ICANN or GNSO officer to audit the votes.</w:t>
      </w:r>
    </w:p>
    <w:p w14:paraId="64D0A9EC" w14:textId="77777777" w:rsidR="00BC1596" w:rsidRDefault="00BC1596">
      <w:pPr>
        <w:pStyle w:val="Heading4"/>
        <w:keepNext w:val="0"/>
        <w:keepLines w:val="0"/>
        <w:spacing w:before="0" w:after="200" w:line="240" w:lineRule="auto"/>
        <w:jc w:val="both"/>
        <w:rPr>
          <w:b/>
          <w:color w:val="000000"/>
          <w:sz w:val="32"/>
          <w:szCs w:val="32"/>
        </w:rPr>
      </w:pPr>
      <w:bookmarkStart w:id="23" w:name="_v5zd0m8nymsf" w:colFirst="0" w:colLast="0"/>
      <w:bookmarkEnd w:id="23"/>
    </w:p>
    <w:p w14:paraId="34139E9A" w14:textId="77777777" w:rsidR="00BC1596" w:rsidRDefault="00F5640C">
      <w:pPr>
        <w:pStyle w:val="Heading4"/>
        <w:keepNext w:val="0"/>
        <w:keepLines w:val="0"/>
        <w:spacing w:before="0" w:after="200" w:line="240" w:lineRule="auto"/>
        <w:jc w:val="both"/>
        <w:rPr>
          <w:color w:val="000000"/>
        </w:rPr>
      </w:pPr>
      <w:bookmarkStart w:id="24" w:name="_744un17xm6bo" w:colFirst="0" w:colLast="0"/>
      <w:bookmarkStart w:id="25" w:name="2s8eyo1" w:colFirst="0" w:colLast="0"/>
      <w:bookmarkEnd w:id="24"/>
      <w:bookmarkEnd w:id="25"/>
      <w:r>
        <w:rPr>
          <w:b/>
          <w:color w:val="000000"/>
          <w:sz w:val="32"/>
          <w:szCs w:val="32"/>
        </w:rPr>
        <w:t>VII.  Leaving Office</w:t>
      </w:r>
    </w:p>
    <w:p w14:paraId="6FB83895" w14:textId="77777777" w:rsidR="00BC1596" w:rsidRDefault="00F5640C">
      <w:pPr>
        <w:spacing w:after="200" w:line="240" w:lineRule="auto"/>
        <w:jc w:val="both"/>
      </w:pPr>
      <w:r>
        <w:t xml:space="preserve">A.        </w:t>
      </w:r>
      <w:r>
        <w:tab/>
        <w:t>An elected officer or appointed committ</w:t>
      </w:r>
      <w:r>
        <w:t>ee member of the NCUC may submit an email or notice of resignation to the Chair whenever circumstances call for such an action.</w:t>
      </w:r>
    </w:p>
    <w:p w14:paraId="095FA6A4" w14:textId="77777777" w:rsidR="00BC1596" w:rsidRDefault="00F5640C">
      <w:pPr>
        <w:spacing w:after="200" w:line="240" w:lineRule="auto"/>
        <w:jc w:val="both"/>
      </w:pPr>
      <w:r>
        <w:t xml:space="preserve">B.        </w:t>
      </w:r>
      <w:r>
        <w:tab/>
        <w:t xml:space="preserve">In the event of the resignation of the Chair, the Vice </w:t>
      </w:r>
      <w:r>
        <w:t>C</w:t>
      </w:r>
      <w:r>
        <w:t xml:space="preserve">hair shall finish the term of the original </w:t>
      </w:r>
      <w:r>
        <w:t>C</w:t>
      </w:r>
      <w:r>
        <w:t>hair.</w:t>
      </w:r>
    </w:p>
    <w:p w14:paraId="35889475" w14:textId="77777777" w:rsidR="00BC1596" w:rsidRDefault="00F5640C">
      <w:pPr>
        <w:spacing w:after="200" w:line="240" w:lineRule="auto"/>
        <w:jc w:val="both"/>
      </w:pPr>
      <w:r>
        <w:t xml:space="preserve">C.        </w:t>
      </w:r>
      <w:r>
        <w:tab/>
      </w:r>
      <w:r>
        <w:t>Elected or appointed officers and representatives of the Constituency can be removed for nonparticipation according to operating rules as defined by the EC</w:t>
      </w:r>
      <w:r>
        <w:t>.</w:t>
      </w:r>
    </w:p>
    <w:p w14:paraId="53B40CCB" w14:textId="77777777" w:rsidR="00BC1596" w:rsidRDefault="00F5640C">
      <w:pPr>
        <w:spacing w:after="200" w:line="240" w:lineRule="auto"/>
        <w:jc w:val="both"/>
      </w:pPr>
      <w:r>
        <w:t xml:space="preserve">D.        </w:t>
      </w:r>
      <w:r>
        <w:tab/>
        <w:t>When members of</w:t>
      </w:r>
      <w:r>
        <w:t xml:space="preserve"> the </w:t>
      </w:r>
      <w:r>
        <w:t>EC</w:t>
      </w:r>
      <w:r>
        <w:t xml:space="preserve"> or any other NCUC committee </w:t>
      </w:r>
      <w:r>
        <w:t>are deemed to resign due to nonpartic</w:t>
      </w:r>
      <w:r>
        <w:t xml:space="preserve">ipation as per </w:t>
      </w:r>
      <w:r>
        <w:t>S</w:t>
      </w:r>
      <w:r>
        <w:t xml:space="preserve">ection C above, the Chair, after consulting with members, may appoint a temporary replacement to finish the remaining term of the resigning EC representative. </w:t>
      </w:r>
    </w:p>
    <w:p w14:paraId="3D5B9BBE" w14:textId="77777777" w:rsidR="00BC1596" w:rsidRDefault="00F5640C">
      <w:pPr>
        <w:spacing w:after="200" w:line="240" w:lineRule="auto"/>
        <w:jc w:val="both"/>
      </w:pPr>
      <w:r>
        <w:t xml:space="preserve">E. </w:t>
      </w:r>
      <w:r>
        <w:tab/>
        <w:t>The standards for performing the duties for NCUC leadership positions includ</w:t>
      </w:r>
      <w:r>
        <w:t>e impartiality, accountability, and avoidance of conflicts of interest. NCUC officers are expected to be fair and responsible stewards of the NCUC’s activities. The Chair in particular is expected to look after the general interests of the NCUC and to be r</w:t>
      </w:r>
      <w:r>
        <w:t>esponsive to all members and officers in their requests for information. Term limits and regular elections, as well as removal procedures for corrupt officers or officers who fail to perform their responsibilities, are intended to keep officers accountable</w:t>
      </w:r>
      <w:r>
        <w:t xml:space="preserve"> and responsive. The NCUC Executive Committee shall draft detailed procedural rules for removal of officers within six (6) months of the approval of the Bylaws by the Board.</w:t>
      </w:r>
    </w:p>
    <w:p w14:paraId="7E72933F" w14:textId="77777777" w:rsidR="00BC1596" w:rsidRDefault="00F5640C">
      <w:pPr>
        <w:pStyle w:val="Heading4"/>
        <w:spacing w:before="0" w:after="200" w:line="240" w:lineRule="auto"/>
        <w:jc w:val="both"/>
        <w:rPr>
          <w:b/>
          <w:color w:val="000000"/>
          <w:sz w:val="32"/>
          <w:szCs w:val="32"/>
        </w:rPr>
      </w:pPr>
      <w:bookmarkStart w:id="26" w:name="_vbmu0thidj4b" w:colFirst="0" w:colLast="0"/>
      <w:bookmarkEnd w:id="26"/>
      <w:r>
        <w:rPr>
          <w:b/>
          <w:color w:val="000000"/>
          <w:sz w:val="32"/>
          <w:szCs w:val="32"/>
        </w:rPr>
        <w:t>VIII. NCUC Participation in the ICANN Empowered Community</w:t>
      </w:r>
    </w:p>
    <w:p w14:paraId="0C87E62E" w14:textId="77777777" w:rsidR="00BC1596" w:rsidRDefault="00F5640C">
      <w:pPr>
        <w:numPr>
          <w:ilvl w:val="0"/>
          <w:numId w:val="13"/>
        </w:numPr>
        <w:spacing w:after="200" w:line="240" w:lineRule="auto"/>
        <w:ind w:left="0" w:firstLine="0"/>
        <w:jc w:val="both"/>
      </w:pPr>
      <w:r>
        <w:t>Any Member of the Constituency may request materials included per section 22.7 of the ICANN Bylaws, Inspection of ICANN’s accounting books and records, by making such a request to any member of the Executive Committee. Such request shall include, minimally</w:t>
      </w:r>
      <w:r>
        <w:t>:</w:t>
      </w:r>
    </w:p>
    <w:p w14:paraId="549623CA" w14:textId="77777777" w:rsidR="00BC1596" w:rsidRDefault="00F5640C">
      <w:pPr>
        <w:spacing w:after="200" w:line="240" w:lineRule="auto"/>
        <w:ind w:left="720"/>
        <w:jc w:val="both"/>
      </w:pPr>
      <w:r>
        <w:t xml:space="preserve">1. The name and contact information of the requestor; </w:t>
      </w:r>
    </w:p>
    <w:p w14:paraId="1EE7D540" w14:textId="77777777" w:rsidR="00BC1596" w:rsidRDefault="00F5640C">
      <w:pPr>
        <w:spacing w:after="200" w:line="240" w:lineRule="auto"/>
        <w:ind w:left="720"/>
        <w:jc w:val="both"/>
      </w:pPr>
      <w:r>
        <w:t xml:space="preserve">2. Specific information for which access is requested; and </w:t>
      </w:r>
    </w:p>
    <w:p w14:paraId="3EECBC0F" w14:textId="77777777" w:rsidR="00BC1596" w:rsidRDefault="00F5640C">
      <w:pPr>
        <w:spacing w:after="200" w:line="240" w:lineRule="auto"/>
        <w:ind w:left="720"/>
        <w:jc w:val="both"/>
      </w:pPr>
      <w:r>
        <w:t xml:space="preserve">3. Confirmation that such request is for a purpose permitted per section 22.7 (a) of the ICANN Bylaws. </w:t>
      </w:r>
    </w:p>
    <w:p w14:paraId="1AF7740D" w14:textId="77777777" w:rsidR="00BC1596" w:rsidRDefault="00F5640C">
      <w:pPr>
        <w:spacing w:after="200" w:line="240" w:lineRule="auto"/>
        <w:jc w:val="both"/>
      </w:pPr>
      <w:r>
        <w:t>The Executive Committee shall act o</w:t>
      </w:r>
      <w:r>
        <w:t>n any such request within thirty (30) days of its transmittal to the entire Executive Committee. If approved by a majority vote of the Executive Committee, the Chair shall without delay submit the request to the GNSO Representative to the Empowered Communi</w:t>
      </w:r>
      <w:r>
        <w:t xml:space="preserve">ty requesting that the request be submitted to the Secretary of ICANN for action. If the </w:t>
      </w:r>
      <w:r>
        <w:lastRenderedPageBreak/>
        <w:t>Executive Committee declines to approve such a request, a reason for said action must be provided to the Member at the time that the Member’s request is rejected.</w:t>
      </w:r>
    </w:p>
    <w:p w14:paraId="222BE014" w14:textId="77777777" w:rsidR="00BC1596" w:rsidRDefault="00F5640C">
      <w:pPr>
        <w:numPr>
          <w:ilvl w:val="0"/>
          <w:numId w:val="13"/>
        </w:numPr>
        <w:spacing w:after="200" w:line="240" w:lineRule="auto"/>
        <w:ind w:left="0" w:firstLine="0"/>
        <w:jc w:val="both"/>
      </w:pPr>
      <w:r>
        <w:t>Requ</w:t>
      </w:r>
      <w:r>
        <w:t>ests for reconsideration, per section 4.2 of the ICANN Bylaws, may be initiated by a majority vote of either the Executive Committee or of the Policy Committee. Upon being notified of such a vote by either Committee, the Executive Committee Chair shall tak</w:t>
      </w:r>
      <w:r>
        <w:t>e appropriate action to file such request directly with the Board Governance Committee or, if so requested by the initiating Committee, to follow any and all procedures established by the GNSO that would cause said request to be filed as a Community Recons</w:t>
      </w:r>
      <w:r>
        <w:t>ideration Request, per Annex D, section 4.3, of the ICANN Bylaws.</w:t>
      </w:r>
    </w:p>
    <w:p w14:paraId="08403271" w14:textId="77777777" w:rsidR="00BC1596" w:rsidRDefault="00F5640C">
      <w:pPr>
        <w:numPr>
          <w:ilvl w:val="0"/>
          <w:numId w:val="13"/>
        </w:numPr>
        <w:spacing w:after="200" w:line="240" w:lineRule="auto"/>
        <w:ind w:left="0" w:firstLine="0"/>
        <w:jc w:val="both"/>
      </w:pPr>
      <w:r>
        <w:t>The Executive Committee, by majority vote, may initiate a petition to commence proceedings under the Independent Review Process, per section 4.3 of the ICANN Bylaws. This shall include appro</w:t>
      </w:r>
      <w:r>
        <w:t xml:space="preserve">val by majority vote of the Executive Committee for participation in any and all conditions precedent for participating in an Independent Review Process (IRP) proceeding, including the petitioning for commencement of a Cooperative Engagement Process (CEP) </w:t>
      </w:r>
      <w:r>
        <w:t xml:space="preserve">action. Upon notification of an Executive Committee vote initiating action related to or for a direct petition for an Independent Review Process proceeding, the Chair shall: (1) File said petition directly with the IRP provider, and/or (2) Take any action </w:t>
      </w:r>
      <w:r>
        <w:t>necessary and as directed by the Executive Committee, including filing for a Cooperative Engagement Process proceeding or engaging representation for the Constituency, to commence the IRP action. If the Executive Committee intends its petition to be a Comm</w:t>
      </w:r>
      <w:r>
        <w:t>unity Independent Review Process action, per Annex D, section 4.2 of the ICANN Bylaws, it shall indicate this when approving the petition. Upon such action, the Chair shall follow any and all procedures established by the GNSO that would cause said IRP pet</w:t>
      </w:r>
      <w:r>
        <w:t>ition to be filed as such. In such instance, the Chair shall coordinate all Constituency participation in the required Mediation process, per section 4.7 of the ICANN Bylaws, and any subsequent processes related to the IRP requiring Constituency representa</w:t>
      </w:r>
      <w:r>
        <w:t>tion.</w:t>
      </w:r>
    </w:p>
    <w:p w14:paraId="21DBBDFE" w14:textId="77777777" w:rsidR="00BC1596" w:rsidRDefault="00F5640C">
      <w:pPr>
        <w:numPr>
          <w:ilvl w:val="0"/>
          <w:numId w:val="13"/>
        </w:numPr>
        <w:spacing w:after="200" w:line="240" w:lineRule="auto"/>
        <w:ind w:left="0" w:firstLine="0"/>
        <w:jc w:val="both"/>
      </w:pPr>
      <w:r>
        <w:t>Except as otherwise provided in these Bylaws, the Executive Committee shall be the representative voice for the NCUC for all matters involving the ICANN Empowered Community (Article 6 of ICANN’s Bylaws). Decisions on matters involving the Empowered C</w:t>
      </w:r>
      <w:r>
        <w:t>ommunity shall be by majority vote of the Executive Committee. The Chair shall act as the NCUC representative to any forum or committees that result from the NCUC’s role in the Empowered Community, unless otherwise provided for by the Executive Committee b</w:t>
      </w:r>
      <w:r>
        <w:t>y majority vote.</w:t>
      </w:r>
    </w:p>
    <w:p w14:paraId="061481CF" w14:textId="77777777" w:rsidR="00BC1596" w:rsidRDefault="00BC1596">
      <w:pPr>
        <w:spacing w:after="200" w:line="240" w:lineRule="auto"/>
        <w:jc w:val="both"/>
      </w:pPr>
    </w:p>
    <w:p w14:paraId="5BC48F14" w14:textId="77777777" w:rsidR="00BC1596" w:rsidRDefault="00F5640C">
      <w:pPr>
        <w:pStyle w:val="Heading4"/>
        <w:keepNext w:val="0"/>
        <w:keepLines w:val="0"/>
        <w:spacing w:before="0" w:after="200" w:line="240" w:lineRule="auto"/>
        <w:jc w:val="both"/>
        <w:rPr>
          <w:color w:val="000000"/>
        </w:rPr>
      </w:pPr>
      <w:bookmarkStart w:id="27" w:name="_prpgr5cx7r5q" w:colFirst="0" w:colLast="0"/>
      <w:bookmarkEnd w:id="27"/>
      <w:r>
        <w:rPr>
          <w:b/>
          <w:color w:val="000000"/>
          <w:sz w:val="32"/>
          <w:szCs w:val="32"/>
        </w:rPr>
        <w:t>IX.  Changes to these Bylaws</w:t>
      </w:r>
    </w:p>
    <w:p w14:paraId="1EB1EAE7" w14:textId="77777777" w:rsidR="00BC1596" w:rsidRDefault="00F5640C">
      <w:pPr>
        <w:spacing w:after="200" w:line="240" w:lineRule="auto"/>
        <w:jc w:val="both"/>
      </w:pPr>
      <w:r>
        <w:t xml:space="preserve">A.        </w:t>
      </w:r>
      <w:r>
        <w:tab/>
        <w:t xml:space="preserve">Changes to </w:t>
      </w:r>
      <w:r>
        <w:t>these bylaws</w:t>
      </w:r>
      <w:r>
        <w:t xml:space="preserve"> may take place by vote of the Members. Changes may be proposed by the Executive Committee or by petition of the Members. A petition of </w:t>
      </w:r>
      <w:r>
        <w:t>five</w:t>
      </w:r>
      <w:r>
        <w:t xml:space="preserve"> (</w:t>
      </w:r>
      <w:r>
        <w:t>5</w:t>
      </w:r>
      <w:r>
        <w:t>) percent</w:t>
      </w:r>
      <w:r>
        <w:t xml:space="preserve"> of the then-current active members shall be sufficient for putting a </w:t>
      </w:r>
      <w:r>
        <w:t>bylaws</w:t>
      </w:r>
      <w:r>
        <w:t xml:space="preserve"> amendment on the ballot for consideration at the next regular election. Alternatively, the Executive Committee by majority vote may propose an amendment for consideration </w:t>
      </w:r>
      <w:r>
        <w:t>during</w:t>
      </w:r>
      <w:r>
        <w:t xml:space="preserve"> t</w:t>
      </w:r>
      <w:r>
        <w:t>he next regular election.</w:t>
      </w:r>
    </w:p>
    <w:p w14:paraId="2A8D6454" w14:textId="77777777" w:rsidR="00BC1596" w:rsidRDefault="00F5640C">
      <w:pPr>
        <w:spacing w:after="200" w:line="240" w:lineRule="auto"/>
        <w:jc w:val="both"/>
      </w:pPr>
      <w:r>
        <w:t xml:space="preserve">B.        </w:t>
      </w:r>
      <w:r>
        <w:tab/>
        <w:t>Charter amendments shall be passed if at least two</w:t>
      </w:r>
      <w:r>
        <w:t>-</w:t>
      </w:r>
      <w:r>
        <w:t xml:space="preserve">thirds of the votes cast in the election favor its adoption (provided 40% or more of the eligible </w:t>
      </w:r>
      <w:r>
        <w:t>individuals and organizational members</w:t>
      </w:r>
      <w:r>
        <w:t xml:space="preserve"> cast a ballot in the election).</w:t>
      </w:r>
    </w:p>
    <w:p w14:paraId="0D4EBE24" w14:textId="77777777" w:rsidR="00BC1596" w:rsidRDefault="00BC1596">
      <w:pPr>
        <w:spacing w:after="200" w:line="240" w:lineRule="auto"/>
        <w:jc w:val="both"/>
      </w:pPr>
    </w:p>
    <w:p w14:paraId="20E11377" w14:textId="77777777" w:rsidR="00BC1596" w:rsidRDefault="00F5640C">
      <w:pPr>
        <w:spacing w:after="200" w:line="240" w:lineRule="auto"/>
        <w:jc w:val="both"/>
      </w:pPr>
      <w:r>
        <w:rPr>
          <w:b/>
          <w:sz w:val="32"/>
          <w:szCs w:val="32"/>
        </w:rPr>
        <w:t>X. Communications</w:t>
      </w:r>
    </w:p>
    <w:p w14:paraId="75B49265" w14:textId="77777777" w:rsidR="00BC1596" w:rsidRDefault="00F5640C">
      <w:pPr>
        <w:spacing w:after="200" w:line="240" w:lineRule="auto"/>
        <w:jc w:val="both"/>
      </w:pPr>
      <w:r>
        <w:t xml:space="preserve">A.        </w:t>
      </w:r>
      <w:r>
        <w:tab/>
        <w:t>The Constituency shall maintain</w:t>
      </w:r>
      <w:r>
        <w:t xml:space="preserve"> various mailing lists as it deems necessary. The four (4) main mailing lists to maintain are</w:t>
      </w:r>
      <w:r>
        <w:t xml:space="preserve">: </w:t>
      </w:r>
    </w:p>
    <w:p w14:paraId="2B61288D" w14:textId="77777777" w:rsidR="00BC1596" w:rsidRDefault="00F5640C">
      <w:pPr>
        <w:numPr>
          <w:ilvl w:val="0"/>
          <w:numId w:val="3"/>
        </w:numPr>
        <w:spacing w:after="200" w:line="240" w:lineRule="auto"/>
        <w:ind w:hanging="360"/>
        <w:contextualSpacing/>
        <w:jc w:val="both"/>
      </w:pPr>
      <w:r>
        <w:t>A</w:t>
      </w:r>
      <w:r>
        <w:t>n email discussion list</w:t>
      </w:r>
      <w:r>
        <w:t>;</w:t>
      </w:r>
    </w:p>
    <w:p w14:paraId="495D6670" w14:textId="77777777" w:rsidR="00BC1596" w:rsidRDefault="00F5640C">
      <w:pPr>
        <w:numPr>
          <w:ilvl w:val="0"/>
          <w:numId w:val="3"/>
        </w:numPr>
        <w:spacing w:after="200" w:line="240" w:lineRule="auto"/>
        <w:ind w:hanging="360"/>
        <w:contextualSpacing/>
        <w:jc w:val="both"/>
      </w:pPr>
      <w:r>
        <w:t>T</w:t>
      </w:r>
      <w:r>
        <w:t>he official voting list</w:t>
      </w:r>
      <w:r>
        <w:t>;</w:t>
      </w:r>
    </w:p>
    <w:p w14:paraId="1F2FBFE4" w14:textId="77777777" w:rsidR="00BC1596" w:rsidRDefault="00F5640C">
      <w:pPr>
        <w:numPr>
          <w:ilvl w:val="0"/>
          <w:numId w:val="3"/>
        </w:numPr>
        <w:spacing w:after="200" w:line="240" w:lineRule="auto"/>
        <w:ind w:hanging="360"/>
        <w:contextualSpacing/>
        <w:jc w:val="both"/>
      </w:pPr>
      <w:r>
        <w:t>A</w:t>
      </w:r>
      <w:r>
        <w:t>n Executive Committee email list</w:t>
      </w:r>
      <w:r>
        <w:t xml:space="preserve">; </w:t>
      </w:r>
      <w:r>
        <w:t>and</w:t>
      </w:r>
    </w:p>
    <w:p w14:paraId="05E14235" w14:textId="77777777" w:rsidR="00BC1596" w:rsidRDefault="00F5640C">
      <w:pPr>
        <w:numPr>
          <w:ilvl w:val="0"/>
          <w:numId w:val="3"/>
        </w:numPr>
        <w:spacing w:after="200" w:line="240" w:lineRule="auto"/>
        <w:ind w:hanging="360"/>
        <w:contextualSpacing/>
        <w:jc w:val="both"/>
      </w:pPr>
      <w:r>
        <w:t>A</w:t>
      </w:r>
      <w:r>
        <w:t xml:space="preserve"> </w:t>
      </w:r>
      <w:r>
        <w:t>Policy Committee email list</w:t>
      </w:r>
      <w:r>
        <w:t xml:space="preserve">. </w:t>
      </w:r>
    </w:p>
    <w:p w14:paraId="2DB59D75" w14:textId="77777777" w:rsidR="00BC1596" w:rsidRDefault="00F5640C">
      <w:pPr>
        <w:spacing w:after="200" w:line="240" w:lineRule="auto"/>
        <w:jc w:val="both"/>
      </w:pPr>
      <w:r>
        <w:t xml:space="preserve">Only Official Representatives of Members and individual </w:t>
      </w:r>
      <w:r>
        <w:t>M</w:t>
      </w:r>
      <w:r>
        <w:t xml:space="preserve">embers shall be </w:t>
      </w:r>
      <w:r>
        <w:t>put</w:t>
      </w:r>
      <w:r>
        <w:t xml:space="preserve"> on the official voting list, which shall be used for voting and membership check-in purposes. Only Members shall have posting rights on the discussio</w:t>
      </w:r>
      <w:r>
        <w:t xml:space="preserve">n list; participation </w:t>
      </w:r>
      <w:r>
        <w:t>in</w:t>
      </w:r>
      <w:r>
        <w:t xml:space="preserve"> the discussion list shall be voluntary. The EC list is for official communications and deliberations among members of the Executive Committee</w:t>
      </w:r>
      <w:r>
        <w:t xml:space="preserve">. </w:t>
      </w:r>
      <w:r>
        <w:t xml:space="preserve">Posting </w:t>
      </w:r>
      <w:r>
        <w:t xml:space="preserve">to the EC list is </w:t>
      </w:r>
      <w:r>
        <w:t xml:space="preserve">restricted to EC members. The Policy Committee email list is </w:t>
      </w:r>
      <w:r>
        <w:t>o</w:t>
      </w:r>
      <w:r>
        <w:t>pen to</w:t>
      </w:r>
      <w:r>
        <w:t xml:space="preserve"> official </w:t>
      </w:r>
      <w:r>
        <w:t>Policy Committee members and observers.</w:t>
      </w:r>
    </w:p>
    <w:p w14:paraId="2B665FCE" w14:textId="77777777" w:rsidR="00BC1596" w:rsidRDefault="00F5640C">
      <w:pPr>
        <w:spacing w:after="200" w:line="240" w:lineRule="auto"/>
        <w:jc w:val="both"/>
      </w:pPr>
      <w:r>
        <w:t xml:space="preserve">B.        </w:t>
      </w:r>
      <w:r>
        <w:tab/>
        <w:t>Archives of all NCUC-managed lists should be available to the general public and accessible from the Constituency website. The EC list shall also be publicly archived.</w:t>
      </w:r>
    </w:p>
    <w:p w14:paraId="1176348F" w14:textId="77777777" w:rsidR="00BC1596" w:rsidRDefault="00F5640C">
      <w:pPr>
        <w:spacing w:after="200" w:line="240" w:lineRule="auto"/>
        <w:jc w:val="both"/>
      </w:pPr>
      <w:r>
        <w:t xml:space="preserve">C.        </w:t>
      </w:r>
      <w:r>
        <w:tab/>
        <w:t xml:space="preserve">The Chair </w:t>
      </w:r>
      <w:r>
        <w:t>will oversee the publication of membership lists on the Constituency website. The NCUC is required to publish the list of current Members of the Constituency.</w:t>
      </w:r>
    </w:p>
    <w:p w14:paraId="7ECB19CD" w14:textId="77777777" w:rsidR="00BC1596" w:rsidRDefault="00F5640C">
      <w:pPr>
        <w:spacing w:after="200" w:line="240" w:lineRule="auto"/>
        <w:jc w:val="both"/>
      </w:pPr>
      <w:r>
        <w:t xml:space="preserve">D. </w:t>
      </w:r>
      <w:r>
        <w:tab/>
        <w:t>The ballots for individual members will be sent to the members’ email addresses listed on the</w:t>
      </w:r>
      <w:r>
        <w:t>ir membership application.</w:t>
      </w:r>
    </w:p>
    <w:p w14:paraId="50A9D518" w14:textId="77777777" w:rsidR="00BC1596" w:rsidRDefault="00F5640C">
      <w:pPr>
        <w:spacing w:after="200" w:line="240" w:lineRule="auto"/>
        <w:jc w:val="both"/>
      </w:pPr>
      <w:r>
        <w:t>E</w:t>
      </w:r>
      <w:r>
        <w:t xml:space="preserve">.        </w:t>
      </w:r>
      <w:r>
        <w:tab/>
        <w:t>For organizational members, only Official Representatives listed on the Constituency website membership list will receive ballots and be allowed to vote in elections. Changes to such designated Official Representatives</w:t>
      </w:r>
      <w:r>
        <w:t xml:space="preserve"> must be received by the Chair at least one week (7 days) prior to the distribution of ballots, and must conform to the voting requirements of the charter.</w:t>
      </w:r>
    </w:p>
    <w:p w14:paraId="1E60CADE" w14:textId="77777777" w:rsidR="00BC1596" w:rsidRDefault="00F5640C">
      <w:pPr>
        <w:spacing w:after="200" w:line="240" w:lineRule="auto"/>
        <w:jc w:val="both"/>
      </w:pPr>
      <w:r>
        <w:t>F</w:t>
      </w:r>
      <w:r>
        <w:t xml:space="preserve">.        </w:t>
      </w:r>
      <w:r>
        <w:tab/>
        <w:t xml:space="preserve">The Chair and EC should provide a channel for nonmembers to make comments to the members </w:t>
      </w:r>
      <w:r>
        <w:t xml:space="preserve">and officers of the </w:t>
      </w:r>
      <w:r>
        <w:t>C</w:t>
      </w:r>
      <w:r>
        <w:t xml:space="preserve">onstituency. </w:t>
      </w:r>
    </w:p>
    <w:p w14:paraId="025375A0" w14:textId="77777777" w:rsidR="00BC1596" w:rsidRDefault="00BC1596">
      <w:pPr>
        <w:spacing w:after="200" w:line="240" w:lineRule="auto"/>
        <w:jc w:val="both"/>
        <w:rPr>
          <w:sz w:val="21"/>
          <w:szCs w:val="21"/>
        </w:rPr>
      </w:pPr>
    </w:p>
    <w:p w14:paraId="56D43FD5" w14:textId="77777777" w:rsidR="00BC1596" w:rsidRDefault="00BC1596">
      <w:pPr>
        <w:spacing w:after="200" w:line="240" w:lineRule="auto"/>
        <w:jc w:val="both"/>
        <w:rPr>
          <w:sz w:val="21"/>
          <w:szCs w:val="21"/>
        </w:rPr>
      </w:pPr>
    </w:p>
    <w:p w14:paraId="27A1BDE0" w14:textId="77777777" w:rsidR="00BC1596" w:rsidRDefault="00F5640C">
      <w:pPr>
        <w:pStyle w:val="Heading4"/>
        <w:keepNext w:val="0"/>
        <w:keepLines w:val="0"/>
        <w:spacing w:before="0" w:after="200" w:line="240" w:lineRule="auto"/>
        <w:jc w:val="both"/>
        <w:rPr>
          <w:color w:val="000000"/>
        </w:rPr>
      </w:pPr>
      <w:bookmarkStart w:id="28" w:name="_liywrpplqfl0" w:colFirst="0" w:colLast="0"/>
      <w:bookmarkStart w:id="29" w:name="26in1rg" w:colFirst="0" w:colLast="0"/>
      <w:bookmarkEnd w:id="28"/>
      <w:bookmarkEnd w:id="29"/>
      <w:r>
        <w:rPr>
          <w:b/>
          <w:color w:val="000000"/>
          <w:sz w:val="32"/>
          <w:szCs w:val="32"/>
        </w:rPr>
        <w:t>XI. Dues</w:t>
      </w:r>
    </w:p>
    <w:p w14:paraId="02FE0FA6" w14:textId="77777777" w:rsidR="00BC1596" w:rsidRDefault="00F5640C">
      <w:pPr>
        <w:spacing w:after="200" w:line="240" w:lineRule="auto"/>
        <w:jc w:val="both"/>
      </w:pPr>
      <w:r>
        <w:t xml:space="preserve">A.        </w:t>
      </w:r>
      <w:r>
        <w:tab/>
        <w:t>Currently, membership dues are set at 0 US</w:t>
      </w:r>
      <w:r>
        <w:t xml:space="preserve"> dollars</w:t>
      </w:r>
      <w:r>
        <w:t xml:space="preserve"> for all membership categories. Dues are set by a two-thirds majority vote of the Executive Committee. On an annual basis, the Chair will consult wit</w:t>
      </w:r>
      <w:r>
        <w:t xml:space="preserve">h the Executive Committee regarding the appropriate level for dues. Such dues will be set for individuals and large and small organizations by a </w:t>
      </w:r>
      <w:r>
        <w:t xml:space="preserve">two-thirds </w:t>
      </w:r>
      <w:r>
        <w:t>vote of the Executive Committee, together with appropriate procedures for waiver and reduction reque</w:t>
      </w:r>
      <w:r>
        <w:t>sts.</w:t>
      </w:r>
      <w:r>
        <w:t xml:space="preserve"> </w:t>
      </w:r>
      <w:r>
        <w:t xml:space="preserve">The Chair shall be authorized to hear the waiver and reduction requests </w:t>
      </w:r>
      <w:r>
        <w:t>as well as</w:t>
      </w:r>
      <w:r>
        <w:t xml:space="preserve"> ma</w:t>
      </w:r>
      <w:r>
        <w:t>k</w:t>
      </w:r>
      <w:r>
        <w:t>e decisions. Appeals may be made to the Executive Committee</w:t>
      </w:r>
      <w:r>
        <w:t xml:space="preserve">, which </w:t>
      </w:r>
      <w:r>
        <w:t>may consider the waiver of dues.</w:t>
      </w:r>
    </w:p>
    <w:p w14:paraId="67AAFB8A" w14:textId="77777777" w:rsidR="00BC1596" w:rsidRDefault="00F5640C">
      <w:pPr>
        <w:spacing w:after="200" w:line="240" w:lineRule="auto"/>
        <w:jc w:val="both"/>
      </w:pPr>
      <w:r>
        <w:t>B.        Altering membership dues does not constitute a charter</w:t>
      </w:r>
      <w:r>
        <w:t xml:space="preserve"> revision as per Section </w:t>
      </w:r>
      <w:r>
        <w:t>IX</w:t>
      </w:r>
      <w:r>
        <w:t>.</w:t>
      </w:r>
    </w:p>
    <w:p w14:paraId="2580CBBB" w14:textId="77777777" w:rsidR="00BC1596" w:rsidRDefault="00F5640C">
      <w:pPr>
        <w:spacing w:after="200" w:line="240" w:lineRule="auto"/>
        <w:jc w:val="both"/>
      </w:pPr>
      <w:r>
        <w:lastRenderedPageBreak/>
        <w:t xml:space="preserve">C.        </w:t>
      </w:r>
      <w:r>
        <w:tab/>
        <w:t>If dues exist, Members that fail to pay dues and whose dues have not been waived by the EC will not be eligible to vote, nor be able to run for election to any office within the NCUC.</w:t>
      </w:r>
    </w:p>
    <w:p w14:paraId="5914934F" w14:textId="77777777" w:rsidR="00BC1596" w:rsidRDefault="00F5640C">
      <w:pPr>
        <w:spacing w:after="200" w:line="240" w:lineRule="auto"/>
        <w:jc w:val="both"/>
      </w:pPr>
      <w:r>
        <w:t xml:space="preserve">D.        </w:t>
      </w:r>
      <w:r>
        <w:tab/>
        <w:t xml:space="preserve">Member organizations </w:t>
      </w:r>
      <w:r>
        <w:t>in countries with gross domestic product (GDP) per capita below 10,000 US</w:t>
      </w:r>
      <w:r>
        <w:t xml:space="preserve"> dollars </w:t>
      </w:r>
      <w:r>
        <w:t>are eligible to apply to the EC for a waiver or reduction of the membership fee. The EC will manage the details of the application process, which may require information abou</w:t>
      </w:r>
      <w:r>
        <w:t xml:space="preserve">t the organization applying </w:t>
      </w:r>
      <w:r>
        <w:t>(</w:t>
      </w:r>
      <w:r>
        <w:t xml:space="preserve">such as </w:t>
      </w:r>
      <w:r>
        <w:t>budgetary</w:t>
      </w:r>
      <w:r>
        <w:t xml:space="preserve"> information).</w:t>
      </w:r>
    </w:p>
    <w:p w14:paraId="05641764" w14:textId="77777777" w:rsidR="00BC1596" w:rsidRDefault="00F5640C">
      <w:pPr>
        <w:spacing w:after="200" w:line="240" w:lineRule="auto"/>
        <w:jc w:val="both"/>
      </w:pPr>
      <w:r>
        <w:t>E. Individual members can request a fee waiver under certain circumstances. The EC will define these circumstances and implement the procedure for a fee waiver.</w:t>
      </w:r>
    </w:p>
    <w:p w14:paraId="6BE21B10" w14:textId="77777777" w:rsidR="00BC1596" w:rsidRDefault="00BC1596">
      <w:pPr>
        <w:spacing w:after="200" w:line="240" w:lineRule="auto"/>
        <w:jc w:val="both"/>
        <w:rPr>
          <w:sz w:val="21"/>
          <w:szCs w:val="21"/>
        </w:rPr>
      </w:pPr>
    </w:p>
    <w:p w14:paraId="5C351671" w14:textId="77777777" w:rsidR="00BC1596" w:rsidRDefault="00F5640C">
      <w:pPr>
        <w:pStyle w:val="Heading4"/>
        <w:keepNext w:val="0"/>
        <w:keepLines w:val="0"/>
        <w:spacing w:before="0" w:after="200" w:line="240" w:lineRule="auto"/>
        <w:jc w:val="both"/>
        <w:rPr>
          <w:color w:val="000000"/>
        </w:rPr>
      </w:pPr>
      <w:bookmarkStart w:id="30" w:name="_rgrqq9kwob0x" w:colFirst="0" w:colLast="0"/>
      <w:bookmarkStart w:id="31" w:name="lnxbz9" w:colFirst="0" w:colLast="0"/>
      <w:bookmarkEnd w:id="30"/>
      <w:bookmarkEnd w:id="31"/>
      <w:r>
        <w:rPr>
          <w:b/>
          <w:color w:val="000000"/>
          <w:sz w:val="32"/>
          <w:szCs w:val="32"/>
        </w:rPr>
        <w:t>XII. Transparency</w:t>
      </w:r>
    </w:p>
    <w:p w14:paraId="7BAAE0F6" w14:textId="77777777" w:rsidR="00BC1596" w:rsidRDefault="00F5640C">
      <w:pPr>
        <w:jc w:val="both"/>
      </w:pPr>
      <w:r>
        <w:t xml:space="preserve">A.        </w:t>
      </w:r>
      <w:r>
        <w:tab/>
        <w:t>Wher</w:t>
      </w:r>
      <w:r>
        <w:t>e feasible and not contrary to the best interests of the Constituency and its Members, the Constituency will strive to make its activities open to the public.</w:t>
      </w:r>
    </w:p>
    <w:p w14:paraId="65853D7E" w14:textId="77777777" w:rsidR="00BC1596" w:rsidRDefault="00BC1596">
      <w:pPr>
        <w:jc w:val="both"/>
      </w:pPr>
    </w:p>
    <w:p w14:paraId="4394FBFD" w14:textId="77777777" w:rsidR="00BC1596" w:rsidRDefault="00F5640C">
      <w:pPr>
        <w:jc w:val="both"/>
      </w:pPr>
      <w:r>
        <w:t xml:space="preserve">B.        </w:t>
      </w:r>
      <w:r>
        <w:tab/>
        <w:t>The Constituency will also strive to open its in-person meetings to the public. At it</w:t>
      </w:r>
      <w:r>
        <w:t>s sole discretion, however, the Executive Committee may choose, by prior plan, to close one or more parts of a Constituency meeting to public participation and observation if such involvement is not feasible or contrary to the best interests of the Constit</w:t>
      </w:r>
      <w:r>
        <w:t>uency. The rationale behind the decision should be made public, shared with the membership, and documented.</w:t>
      </w:r>
    </w:p>
    <w:p w14:paraId="4594045B" w14:textId="77777777" w:rsidR="00BC1596" w:rsidRDefault="00BC1596">
      <w:pPr>
        <w:jc w:val="both"/>
      </w:pPr>
    </w:p>
    <w:p w14:paraId="5A780307" w14:textId="77777777" w:rsidR="00BC1596" w:rsidRDefault="00F5640C">
      <w:pPr>
        <w:jc w:val="both"/>
      </w:pPr>
      <w:r>
        <w:t xml:space="preserve">C.        </w:t>
      </w:r>
      <w:r>
        <w:tab/>
        <w:t>The Chair may, at his or her sole discretion, suspend any non-member’s access to NCUC Constituency meetings and deliberations for portio</w:t>
      </w:r>
      <w:r>
        <w:t>ns of, or for the entire duration of, meetings and deliberations if he/she feels that the presence is inappropriate, not feasible, or contrary to the best interests of the Constituency. Any such action against a particular individual will be noted in the m</w:t>
      </w:r>
      <w:r>
        <w:t>inutes or official record of the meeting or deliberations.</w:t>
      </w:r>
    </w:p>
    <w:sectPr w:rsidR="00BC1596">
      <w:footerReference w:type="default" r:id="rId14"/>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3C80E" w14:textId="77777777" w:rsidR="00F5640C" w:rsidRDefault="00F5640C">
      <w:pPr>
        <w:spacing w:line="240" w:lineRule="auto"/>
      </w:pPr>
      <w:r>
        <w:separator/>
      </w:r>
    </w:p>
  </w:endnote>
  <w:endnote w:type="continuationSeparator" w:id="0">
    <w:p w14:paraId="5A4FEC8E" w14:textId="77777777" w:rsidR="00F5640C" w:rsidRDefault="00F56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F642" w14:textId="77777777" w:rsidR="00BC1596" w:rsidRDefault="00F5640C">
    <w:pPr>
      <w:spacing w:after="720"/>
      <w:jc w:val="right"/>
    </w:pPr>
    <w:r>
      <w:fldChar w:fldCharType="begin"/>
    </w:r>
    <w:r>
      <w:instrText>PAGE</w:instrText>
    </w:r>
    <w:r w:rsidR="001F07DF">
      <w:fldChar w:fldCharType="separate"/>
    </w:r>
    <w:r w:rsidR="001F07D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7FAE2" w14:textId="77777777" w:rsidR="00F5640C" w:rsidRDefault="00F5640C">
      <w:pPr>
        <w:spacing w:line="240" w:lineRule="auto"/>
      </w:pPr>
      <w:r>
        <w:separator/>
      </w:r>
    </w:p>
  </w:footnote>
  <w:footnote w:type="continuationSeparator" w:id="0">
    <w:p w14:paraId="4600953E" w14:textId="77777777" w:rsidR="00F5640C" w:rsidRDefault="00F5640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3B5"/>
    <w:multiLevelType w:val="multilevel"/>
    <w:tmpl w:val="E27C57E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
    <w:nsid w:val="0858391E"/>
    <w:multiLevelType w:val="multilevel"/>
    <w:tmpl w:val="D0F8418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nsid w:val="090F2986"/>
    <w:multiLevelType w:val="multilevel"/>
    <w:tmpl w:val="6EB2012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CCD3E83"/>
    <w:multiLevelType w:val="multilevel"/>
    <w:tmpl w:val="BD70177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nsid w:val="18FF292B"/>
    <w:multiLevelType w:val="multilevel"/>
    <w:tmpl w:val="053C4C2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nsid w:val="30225599"/>
    <w:multiLevelType w:val="multilevel"/>
    <w:tmpl w:val="4872A83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
    <w:nsid w:val="326F0615"/>
    <w:multiLevelType w:val="multilevel"/>
    <w:tmpl w:val="EF5E81B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
    <w:nsid w:val="33186D5F"/>
    <w:multiLevelType w:val="multilevel"/>
    <w:tmpl w:val="6EC02F7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
    <w:nsid w:val="332307D8"/>
    <w:multiLevelType w:val="multilevel"/>
    <w:tmpl w:val="514C2D7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36261589"/>
    <w:multiLevelType w:val="multilevel"/>
    <w:tmpl w:val="C04CAF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EC263C9"/>
    <w:multiLevelType w:val="multilevel"/>
    <w:tmpl w:val="E992087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1">
    <w:nsid w:val="58EB783D"/>
    <w:multiLevelType w:val="multilevel"/>
    <w:tmpl w:val="267A798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2">
    <w:nsid w:val="63CD6B34"/>
    <w:multiLevelType w:val="multilevel"/>
    <w:tmpl w:val="FBF0A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7F45B05"/>
    <w:multiLevelType w:val="multilevel"/>
    <w:tmpl w:val="0F4069B2"/>
    <w:lvl w:ilvl="0">
      <w:start w:val="1"/>
      <w:numFmt w:val="decimal"/>
      <w:lvlText w:val="%1."/>
      <w:lvlJc w:val="left"/>
      <w:pPr>
        <w:ind w:left="720" w:firstLine="1800"/>
      </w:pPr>
      <w:rPr>
        <w:rFonts w:ascii="Arial" w:eastAsia="Arial" w:hAnsi="Arial" w:cs="Arial"/>
        <w:color w:val="333333"/>
        <w:sz w:val="21"/>
        <w:szCs w:val="21"/>
        <w:highlight w:val="white"/>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nsid w:val="682D5B89"/>
    <w:multiLevelType w:val="multilevel"/>
    <w:tmpl w:val="BDAE337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5">
    <w:nsid w:val="74040497"/>
    <w:multiLevelType w:val="multilevel"/>
    <w:tmpl w:val="956A78D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6">
    <w:nsid w:val="755E5C3E"/>
    <w:multiLevelType w:val="multilevel"/>
    <w:tmpl w:val="1F2E6C0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7">
    <w:nsid w:val="7A72391C"/>
    <w:multiLevelType w:val="multilevel"/>
    <w:tmpl w:val="5864792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8">
    <w:nsid w:val="7E474651"/>
    <w:multiLevelType w:val="multilevel"/>
    <w:tmpl w:val="8BDC07F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9"/>
  </w:num>
  <w:num w:numId="2">
    <w:abstractNumId w:val="0"/>
  </w:num>
  <w:num w:numId="3">
    <w:abstractNumId w:val="8"/>
  </w:num>
  <w:num w:numId="4">
    <w:abstractNumId w:val="11"/>
  </w:num>
  <w:num w:numId="5">
    <w:abstractNumId w:val="16"/>
  </w:num>
  <w:num w:numId="6">
    <w:abstractNumId w:val="18"/>
  </w:num>
  <w:num w:numId="7">
    <w:abstractNumId w:val="13"/>
  </w:num>
  <w:num w:numId="8">
    <w:abstractNumId w:val="4"/>
  </w:num>
  <w:num w:numId="9">
    <w:abstractNumId w:val="15"/>
  </w:num>
  <w:num w:numId="10">
    <w:abstractNumId w:val="1"/>
  </w:num>
  <w:num w:numId="11">
    <w:abstractNumId w:val="10"/>
  </w:num>
  <w:num w:numId="12">
    <w:abstractNumId w:val="12"/>
  </w:num>
  <w:num w:numId="13">
    <w:abstractNumId w:val="2"/>
  </w:num>
  <w:num w:numId="14">
    <w:abstractNumId w:val="7"/>
  </w:num>
  <w:num w:numId="15">
    <w:abstractNumId w:val="5"/>
  </w:num>
  <w:num w:numId="16">
    <w:abstractNumId w:val="14"/>
  </w:num>
  <w:num w:numId="17">
    <w:abstractNumId w:val="3"/>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1596"/>
    <w:rsid w:val="001F07DF"/>
    <w:rsid w:val="00BC1596"/>
    <w:rsid w:val="00F5640C"/>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D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bylaws-2012-02-25-en" TargetMode="External"/><Relationship Id="rId12" Type="http://schemas.openxmlformats.org/officeDocument/2006/relationships/hyperlink" Target="https://whois.icann.org/en/about-whois" TargetMode="External"/><Relationship Id="rId13" Type="http://schemas.openxmlformats.org/officeDocument/2006/relationships/hyperlink" Target="https://meetings.icann.org/en/region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uc.org/" TargetMode="External"/><Relationship Id="rId8" Type="http://schemas.openxmlformats.org/officeDocument/2006/relationships/hyperlink" Target="http://www.ncuc.org/" TargetMode="External"/><Relationship Id="rId9" Type="http://schemas.openxmlformats.org/officeDocument/2006/relationships/hyperlink" Target="https://www.icann.org/" TargetMode="External"/><Relationship Id="rId10" Type="http://schemas.openxmlformats.org/officeDocument/2006/relationships/hyperlink" Target="https://gnso.icann.org/non-commer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6158</Words>
  <Characters>35101</Characters>
  <Application>Microsoft Macintosh Word</Application>
  <DocSecurity>0</DocSecurity>
  <Lines>292</Lines>
  <Paragraphs>82</Paragraphs>
  <ScaleCrop>false</ScaleCrop>
  <LinksUpToDate>false</LinksUpToDate>
  <CharactersWithSpaces>41177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Farzaneh Badii</cp:lastModifiedBy>
  <cp:revision>2</cp:revision>
  <dcterms:created xsi:type="dcterms:W3CDTF">2017-05-28T17:30:00Z</dcterms:created>
  <dcterms:modified xsi:type="dcterms:W3CDTF">2017-05-28T17:30:00Z</dcterms:modified>
</cp:coreProperties>
</file>