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E5E7" w14:textId="77777777" w:rsidR="00D01404" w:rsidRDefault="00D01404" w:rsidP="00D01404">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GNSO PDP Working Group</w:t>
      </w:r>
    </w:p>
    <w:p w14:paraId="658BAD7A" w14:textId="77777777" w:rsidR="00D01404" w:rsidRDefault="00D01404" w:rsidP="00D01404">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‘Review of all Rights Protection Mechanisms (RPMs) in all </w:t>
      </w:r>
      <w:proofErr w:type="spellStart"/>
      <w:r>
        <w:rPr>
          <w:rFonts w:asciiTheme="minorHAnsi" w:hAnsiTheme="minorHAnsi" w:cs="Calibri"/>
          <w:sz w:val="22"/>
          <w:szCs w:val="22"/>
        </w:rPr>
        <w:t>gTLDs</w:t>
      </w:r>
      <w:proofErr w:type="spellEnd"/>
      <w:r>
        <w:rPr>
          <w:rFonts w:asciiTheme="minorHAnsi" w:hAnsiTheme="minorHAnsi" w:cs="Calibri"/>
          <w:sz w:val="22"/>
          <w:szCs w:val="22"/>
        </w:rPr>
        <w:t>’</w:t>
      </w:r>
    </w:p>
    <w:p w14:paraId="3A8B0400" w14:textId="77777777" w:rsidR="00D01404" w:rsidRDefault="00C9169A" w:rsidP="00D01404">
      <w:pPr>
        <w:widowControl w:val="0"/>
        <w:autoSpaceDE w:val="0"/>
        <w:autoSpaceDN w:val="0"/>
        <w:adjustRightInd w:val="0"/>
        <w:jc w:val="both"/>
        <w:rPr>
          <w:rFonts w:asciiTheme="minorHAnsi" w:hAnsiTheme="minorHAnsi" w:cs="Calibri"/>
          <w:sz w:val="22"/>
          <w:szCs w:val="22"/>
        </w:rPr>
      </w:pPr>
      <w:hyperlink r:id="rId6" w:history="1">
        <w:r w:rsidR="00D01404" w:rsidRPr="00792ECE">
          <w:rPr>
            <w:rStyle w:val="Lienhypertexte"/>
            <w:rFonts w:asciiTheme="minorHAnsi" w:hAnsiTheme="minorHAnsi" w:cs="Calibri"/>
            <w:sz w:val="22"/>
            <w:szCs w:val="22"/>
          </w:rPr>
          <w:t>http://gnso.icann.org/en/group-activities/active/rpm</w:t>
        </w:r>
      </w:hyperlink>
      <w:r w:rsidR="00D01404">
        <w:rPr>
          <w:rFonts w:asciiTheme="minorHAnsi" w:hAnsiTheme="minorHAnsi" w:cs="Calibri"/>
          <w:sz w:val="22"/>
          <w:szCs w:val="22"/>
        </w:rPr>
        <w:t xml:space="preserve"> </w:t>
      </w:r>
    </w:p>
    <w:p w14:paraId="0225564F"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6D6CD429"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03142355"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369C36CA" w14:textId="52169826" w:rsidR="00D01404" w:rsidRDefault="00C9169A" w:rsidP="00D01404">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Raf</w:t>
      </w:r>
      <w:r w:rsidR="00D01404">
        <w:rPr>
          <w:rFonts w:asciiTheme="minorHAnsi" w:hAnsiTheme="minorHAnsi" w:cs="Calibri"/>
          <w:sz w:val="22"/>
          <w:szCs w:val="22"/>
        </w:rPr>
        <w:t>ik Dammak</w:t>
      </w:r>
    </w:p>
    <w:p w14:paraId="21EEC518" w14:textId="2D604F93" w:rsidR="00D01404" w:rsidRDefault="00D01404" w:rsidP="00D01404">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Chair, Non-Commercial Users Constituency</w:t>
      </w:r>
    </w:p>
    <w:p w14:paraId="600BEECD"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44D51A72"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3E645770" w14:textId="77777777" w:rsidR="00D01404" w:rsidRDefault="00D01404" w:rsidP="00D01404">
      <w:pPr>
        <w:widowControl w:val="0"/>
        <w:autoSpaceDE w:val="0"/>
        <w:autoSpaceDN w:val="0"/>
        <w:adjustRightInd w:val="0"/>
        <w:jc w:val="right"/>
        <w:rPr>
          <w:rFonts w:asciiTheme="minorHAnsi" w:hAnsiTheme="minorHAnsi" w:cs="Calibri"/>
          <w:sz w:val="22"/>
          <w:szCs w:val="22"/>
        </w:rPr>
      </w:pPr>
      <w:r>
        <w:rPr>
          <w:rFonts w:asciiTheme="minorHAnsi" w:hAnsiTheme="minorHAnsi" w:cs="Calibri"/>
          <w:sz w:val="22"/>
          <w:szCs w:val="22"/>
        </w:rPr>
        <w:t>Wednesday 25 May 2016</w:t>
      </w:r>
    </w:p>
    <w:p w14:paraId="2A7B3D3A"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54E8B63B"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7EA3DF4E" w14:textId="77777777" w:rsidR="00D01404" w:rsidRPr="009302EB" w:rsidRDefault="00D01404" w:rsidP="00D01404">
      <w:pPr>
        <w:widowControl w:val="0"/>
        <w:autoSpaceDE w:val="0"/>
        <w:autoSpaceDN w:val="0"/>
        <w:adjustRightInd w:val="0"/>
        <w:jc w:val="both"/>
        <w:rPr>
          <w:rFonts w:asciiTheme="minorHAnsi" w:hAnsiTheme="minorHAnsi" w:cs="Calibri"/>
          <w:b/>
          <w:sz w:val="22"/>
          <w:szCs w:val="22"/>
        </w:rPr>
      </w:pPr>
      <w:r w:rsidRPr="009302EB">
        <w:rPr>
          <w:rFonts w:asciiTheme="minorHAnsi" w:hAnsiTheme="minorHAnsi" w:cs="Calibri"/>
          <w:b/>
          <w:sz w:val="22"/>
          <w:szCs w:val="22"/>
        </w:rPr>
        <w:t>Re: Request for Input</w:t>
      </w:r>
    </w:p>
    <w:p w14:paraId="6FBAA66C"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668F7D6F"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29CC0370" w14:textId="77777777" w:rsidR="00D01404" w:rsidRDefault="00D01404" w:rsidP="00D01404">
      <w:pPr>
        <w:widowControl w:val="0"/>
        <w:autoSpaceDE w:val="0"/>
        <w:autoSpaceDN w:val="0"/>
        <w:adjustRightInd w:val="0"/>
        <w:jc w:val="both"/>
        <w:rPr>
          <w:rFonts w:asciiTheme="minorHAnsi" w:hAnsiTheme="minorHAnsi" w:cs="Calibri"/>
          <w:sz w:val="22"/>
          <w:szCs w:val="22"/>
        </w:rPr>
      </w:pPr>
    </w:p>
    <w:p w14:paraId="12AC99AF" w14:textId="3B4B64AF" w:rsidR="00D01404" w:rsidRPr="00995F17" w:rsidRDefault="00D01404" w:rsidP="00D01404">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Dear </w:t>
      </w:r>
      <w:r w:rsidR="00C9169A">
        <w:rPr>
          <w:rFonts w:asciiTheme="minorHAnsi" w:hAnsiTheme="minorHAnsi" w:cs="Calibri"/>
          <w:sz w:val="22"/>
          <w:szCs w:val="22"/>
        </w:rPr>
        <w:t>Raf</w:t>
      </w:r>
      <w:bookmarkStart w:id="0" w:name="_GoBack"/>
      <w:bookmarkEnd w:id="0"/>
      <w:r w:rsidR="00AB03CE">
        <w:rPr>
          <w:rFonts w:asciiTheme="minorHAnsi" w:hAnsiTheme="minorHAnsi" w:cs="Calibri"/>
          <w:sz w:val="22"/>
          <w:szCs w:val="22"/>
        </w:rPr>
        <w:t>ik</w:t>
      </w:r>
      <w:r w:rsidRPr="00995F17">
        <w:rPr>
          <w:rFonts w:asciiTheme="minorHAnsi" w:hAnsiTheme="minorHAnsi" w:cs="Calibri"/>
          <w:sz w:val="22"/>
          <w:szCs w:val="22"/>
        </w:rPr>
        <w:t>,</w:t>
      </w:r>
    </w:p>
    <w:p w14:paraId="0255C0B6" w14:textId="77777777" w:rsidR="003A1E5B" w:rsidRPr="00995F17" w:rsidRDefault="003A1E5B" w:rsidP="003A1E5B">
      <w:pPr>
        <w:widowControl w:val="0"/>
        <w:autoSpaceDE w:val="0"/>
        <w:autoSpaceDN w:val="0"/>
        <w:adjustRightInd w:val="0"/>
        <w:jc w:val="both"/>
        <w:rPr>
          <w:rFonts w:asciiTheme="minorHAnsi" w:hAnsiTheme="minorHAnsi" w:cs="Calibri"/>
          <w:sz w:val="22"/>
          <w:szCs w:val="22"/>
        </w:rPr>
      </w:pPr>
    </w:p>
    <w:p w14:paraId="2ECEABBC" w14:textId="77777777" w:rsidR="0050171F" w:rsidRPr="00995F17" w:rsidRDefault="00E00D07" w:rsidP="003A1E5B">
      <w:pPr>
        <w:ind w:firstLine="720"/>
        <w:jc w:val="both"/>
        <w:rPr>
          <w:rFonts w:asciiTheme="minorHAnsi" w:hAnsiTheme="minorHAnsi"/>
          <w:sz w:val="22"/>
          <w:szCs w:val="22"/>
        </w:rPr>
      </w:pPr>
      <w:r w:rsidRPr="00995F17">
        <w:rPr>
          <w:rFonts w:asciiTheme="minorHAnsi" w:hAnsiTheme="minorHAnsi"/>
          <w:sz w:val="22"/>
          <w:szCs w:val="22"/>
        </w:rPr>
        <w:t xml:space="preserve">We write as the Co-Chairs of the GNSO’s </w:t>
      </w:r>
      <w:r w:rsidR="0050171F" w:rsidRPr="00995F17">
        <w:rPr>
          <w:rFonts w:asciiTheme="minorHAnsi" w:eastAsia="Open Sans" w:hAnsiTheme="minorHAnsi"/>
          <w:color w:val="333333"/>
          <w:kern w:val="36"/>
          <w:sz w:val="22"/>
          <w:szCs w:val="22"/>
          <w:lang w:eastAsia="sv-SE"/>
        </w:rPr>
        <w:t xml:space="preserve">Review of all Rights Protection Mechanisms (RPMs) in all </w:t>
      </w:r>
      <w:proofErr w:type="spellStart"/>
      <w:r w:rsidR="0050171F" w:rsidRPr="00995F17">
        <w:rPr>
          <w:rFonts w:asciiTheme="minorHAnsi" w:eastAsia="Open Sans" w:hAnsiTheme="minorHAnsi"/>
          <w:color w:val="333333"/>
          <w:kern w:val="36"/>
          <w:sz w:val="22"/>
          <w:szCs w:val="22"/>
          <w:lang w:eastAsia="sv-SE"/>
        </w:rPr>
        <w:t>gTLDs</w:t>
      </w:r>
      <w:proofErr w:type="spellEnd"/>
      <w:r w:rsidR="0050171F" w:rsidRPr="00995F17">
        <w:rPr>
          <w:rFonts w:asciiTheme="minorHAnsi" w:eastAsia="Open Sans" w:hAnsiTheme="minorHAnsi"/>
          <w:color w:val="333333"/>
          <w:kern w:val="36"/>
          <w:sz w:val="22"/>
          <w:szCs w:val="22"/>
          <w:lang w:eastAsia="sv-SE"/>
        </w:rPr>
        <w:t xml:space="preserve"> PDP Working Group (WG).</w:t>
      </w:r>
    </w:p>
    <w:p w14:paraId="499F05D1" w14:textId="77777777" w:rsidR="0050171F" w:rsidRPr="00995F17" w:rsidRDefault="0050171F" w:rsidP="003A1E5B">
      <w:pPr>
        <w:widowControl w:val="0"/>
        <w:autoSpaceDE w:val="0"/>
        <w:autoSpaceDN w:val="0"/>
        <w:adjustRightInd w:val="0"/>
        <w:jc w:val="both"/>
        <w:rPr>
          <w:rFonts w:asciiTheme="minorHAnsi" w:hAnsiTheme="minorHAnsi" w:cs="Calibri"/>
          <w:color w:val="0070C0"/>
          <w:sz w:val="22"/>
          <w:szCs w:val="22"/>
        </w:rPr>
      </w:pPr>
    </w:p>
    <w:p w14:paraId="74AF0E72"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As you may be aware, the GNSO Council recently initiated a </w:t>
      </w:r>
      <w:hyperlink r:id="rId7" w:history="1">
        <w:r w:rsidRPr="00995F17">
          <w:rPr>
            <w:rStyle w:val="Lienhypertexte"/>
            <w:rFonts w:asciiTheme="minorHAnsi" w:hAnsiTheme="minorHAnsi" w:cs="Calibri"/>
            <w:color w:val="0070C0"/>
            <w:sz w:val="22"/>
            <w:szCs w:val="22"/>
          </w:rPr>
          <w:t>Policy Development Process</w:t>
        </w:r>
      </w:hyperlink>
      <w:r w:rsidRPr="00995F17">
        <w:rPr>
          <w:rFonts w:asciiTheme="minorHAnsi" w:hAnsiTheme="minorHAnsi" w:cs="Calibri"/>
          <w:sz w:val="22"/>
          <w:szCs w:val="22"/>
        </w:rPr>
        <w:t xml:space="preserve"> (PDP) on the </w:t>
      </w:r>
      <w:hyperlink r:id="rId8" w:history="1">
        <w:r w:rsidRPr="00995F17">
          <w:rPr>
            <w:rStyle w:val="Lienhypertexte"/>
            <w:rFonts w:asciiTheme="minorHAnsi" w:hAnsiTheme="minorHAnsi" w:cs="Calibri"/>
            <w:sz w:val="22"/>
            <w:szCs w:val="22"/>
          </w:rPr>
          <w:t>Review of all Rights Protection Mechanisms</w:t>
        </w:r>
      </w:hyperlink>
      <w:r w:rsidRPr="00995F17">
        <w:rPr>
          <w:rFonts w:asciiTheme="minorHAnsi" w:hAnsiTheme="minorHAnsi" w:cs="Calibri"/>
          <w:sz w:val="22"/>
          <w:szCs w:val="22"/>
        </w:rPr>
        <w:t xml:space="preserve"> (RPMs) in all generic top-level domains (</w:t>
      </w:r>
      <w:proofErr w:type="spellStart"/>
      <w:r w:rsidRPr="00995F17">
        <w:rPr>
          <w:rFonts w:asciiTheme="minorHAnsi" w:hAnsiTheme="minorHAnsi" w:cs="Calibri"/>
          <w:sz w:val="22"/>
          <w:szCs w:val="22"/>
        </w:rPr>
        <w:t>gTLDs</w:t>
      </w:r>
      <w:proofErr w:type="spellEnd"/>
      <w:r w:rsidRPr="00995F17">
        <w:rPr>
          <w:rFonts w:asciiTheme="minorHAnsi" w:hAnsiTheme="minorHAnsi" w:cs="Calibri"/>
          <w:sz w:val="22"/>
          <w:szCs w:val="22"/>
        </w:rPr>
        <w:t xml:space="preserve">).  The relevant </w:t>
      </w:r>
      <w:hyperlink r:id="rId9" w:history="1">
        <w:r w:rsidRPr="00995F17">
          <w:rPr>
            <w:rStyle w:val="Lienhypertexte"/>
            <w:rFonts w:asciiTheme="minorHAnsi" w:hAnsiTheme="minorHAnsi" w:cs="Calibri"/>
            <w:sz w:val="22"/>
            <w:szCs w:val="22"/>
          </w:rPr>
          <w:t>Issue Report can be found here</w:t>
        </w:r>
      </w:hyperlink>
      <w:r w:rsidR="00D23827" w:rsidRPr="00995F17">
        <w:rPr>
          <w:rStyle w:val="Lienhypertexte"/>
          <w:rFonts w:asciiTheme="minorHAnsi" w:hAnsiTheme="minorHAnsi" w:cs="Calibri"/>
          <w:sz w:val="22"/>
          <w:szCs w:val="22"/>
        </w:rPr>
        <w:t>.</w:t>
      </w:r>
      <w:r w:rsidR="00D23827" w:rsidRPr="00995F17">
        <w:rPr>
          <w:rStyle w:val="Lienhypertexte"/>
          <w:rFonts w:asciiTheme="minorHAnsi" w:hAnsiTheme="minorHAnsi" w:cs="Calibri"/>
          <w:color w:val="000000" w:themeColor="text1"/>
          <w:sz w:val="22"/>
          <w:szCs w:val="22"/>
          <w:u w:val="none"/>
        </w:rPr>
        <w:t xml:space="preserve"> A</w:t>
      </w:r>
      <w:r w:rsidRPr="00995F17">
        <w:rPr>
          <w:rStyle w:val="Lienhypertexte"/>
          <w:rFonts w:asciiTheme="minorHAnsi" w:hAnsiTheme="minorHAnsi" w:cs="Calibri"/>
          <w:color w:val="000000" w:themeColor="text1"/>
          <w:sz w:val="22"/>
          <w:szCs w:val="22"/>
          <w:u w:val="none"/>
        </w:rPr>
        <w:t>s you know, RPMs are concerned with those policies and processes, developed in consultation with the ICANN community, which are aimed at combatting cyber-squatting and providing workable mechanisms for trademark owners to either prevent or remedy certain illegitimate uses of their trademarks in the DNS while giving domain owners a fair opportunity to defend their accused domains</w:t>
      </w:r>
      <w:r w:rsidRPr="00995F17">
        <w:rPr>
          <w:rFonts w:asciiTheme="minorHAnsi" w:hAnsiTheme="minorHAnsi" w:cs="Calibri"/>
          <w:sz w:val="22"/>
          <w:szCs w:val="22"/>
        </w:rPr>
        <w:t>.</w:t>
      </w:r>
    </w:p>
    <w:p w14:paraId="7ACA1E5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6FB551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w:t>
      </w:r>
      <w:r w:rsidR="00D23827" w:rsidRPr="00995F17">
        <w:rPr>
          <w:rFonts w:asciiTheme="minorHAnsi" w:hAnsiTheme="minorHAnsi" w:cs="Calibri"/>
          <w:sz w:val="22"/>
          <w:szCs w:val="22"/>
        </w:rPr>
        <w:t xml:space="preserve">s has </w:t>
      </w:r>
      <w:proofErr w:type="spellStart"/>
      <w:r w:rsidR="00D23827" w:rsidRPr="00995F17">
        <w:rPr>
          <w:rFonts w:asciiTheme="minorHAnsi" w:hAnsiTheme="minorHAnsi" w:cs="Calibri"/>
          <w:sz w:val="22"/>
          <w:szCs w:val="22"/>
        </w:rPr>
        <w:t>lead</w:t>
      </w:r>
      <w:proofErr w:type="spellEnd"/>
      <w:r w:rsidR="00D23827" w:rsidRPr="00995F17">
        <w:rPr>
          <w:rFonts w:asciiTheme="minorHAnsi" w:hAnsiTheme="minorHAnsi" w:cs="Calibri"/>
          <w:sz w:val="22"/>
          <w:szCs w:val="22"/>
        </w:rPr>
        <w:t xml:space="preserve"> to the formation of this</w:t>
      </w:r>
      <w:r w:rsidRPr="00995F17">
        <w:rPr>
          <w:rFonts w:asciiTheme="minorHAnsi" w:hAnsiTheme="minorHAnsi" w:cs="Calibri"/>
          <w:sz w:val="22"/>
          <w:szCs w:val="22"/>
        </w:rPr>
        <w:t xml:space="preserve"> Working Group which, by its</w:t>
      </w:r>
      <w:r w:rsidRPr="00995F17">
        <w:rPr>
          <w:rFonts w:asciiTheme="minorHAnsi" w:hAnsiTheme="minorHAnsi"/>
          <w:sz w:val="22"/>
          <w:szCs w:val="22"/>
        </w:rPr>
        <w:t xml:space="preserve"> </w:t>
      </w:r>
      <w:hyperlink r:id="rId10" w:history="1">
        <w:r w:rsidRPr="00995F17">
          <w:rPr>
            <w:rStyle w:val="Lienhypertexte"/>
            <w:rFonts w:asciiTheme="minorHAnsi" w:hAnsiTheme="minorHAnsi" w:cs="Calibri"/>
            <w:sz w:val="22"/>
            <w:szCs w:val="22"/>
          </w:rPr>
          <w:t>Charter</w:t>
        </w:r>
      </w:hyperlink>
      <w:r w:rsidRPr="00995F17">
        <w:rPr>
          <w:rStyle w:val="Lienhypertexte"/>
          <w:rFonts w:asciiTheme="minorHAnsi" w:hAnsiTheme="minorHAnsi" w:cs="Calibri"/>
          <w:sz w:val="22"/>
          <w:szCs w:val="22"/>
          <w:u w:val="none"/>
        </w:rPr>
        <w:t xml:space="preserve">, </w:t>
      </w:r>
      <w:r w:rsidRPr="00995F17">
        <w:rPr>
          <w:rFonts w:asciiTheme="minorHAnsi" w:hAnsiTheme="minorHAnsi" w:cs="Calibri"/>
          <w:sz w:val="22"/>
          <w:szCs w:val="22"/>
        </w:rPr>
        <w:t>has been tasked with assessing the effectiveness of the relevant RPMs and to study whether or not all the RPMs collectively fulfill the purposes for which they were created. A m</w:t>
      </w:r>
      <w:r w:rsidRPr="00995F17">
        <w:rPr>
          <w:rFonts w:asciiTheme="minorHAnsi" w:hAnsiTheme="minorHAnsi"/>
          <w:sz w:val="22"/>
          <w:szCs w:val="22"/>
        </w:rPr>
        <w:t xml:space="preserve">ore detailed background is available online on the </w:t>
      </w:r>
      <w:r w:rsidRPr="00995F17">
        <w:rPr>
          <w:rFonts w:asciiTheme="minorHAnsi" w:hAnsiTheme="minorHAnsi" w:cs="Calibri"/>
          <w:sz w:val="22"/>
          <w:szCs w:val="22"/>
        </w:rPr>
        <w:t xml:space="preserve">WG’s </w:t>
      </w:r>
      <w:hyperlink r:id="rId11" w:history="1">
        <w:r w:rsidRPr="00995F17">
          <w:rPr>
            <w:rStyle w:val="Lienhypertexte"/>
            <w:rFonts w:asciiTheme="minorHAnsi" w:hAnsiTheme="minorHAnsi" w:cs="Calibri"/>
            <w:sz w:val="22"/>
            <w:szCs w:val="22"/>
          </w:rPr>
          <w:t>Wiki</w:t>
        </w:r>
      </w:hyperlink>
      <w:r w:rsidRPr="00995F17">
        <w:rPr>
          <w:rFonts w:asciiTheme="minorHAnsi" w:hAnsiTheme="minorHAnsi" w:cs="Calibri"/>
          <w:sz w:val="22"/>
          <w:szCs w:val="22"/>
        </w:rPr>
        <w:t>.</w:t>
      </w:r>
    </w:p>
    <w:p w14:paraId="62FCFB18"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1E39C573"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This work will be conducted in two phases.  In Phase One (expected to run through January of 2018), the WG will study only:</w:t>
      </w:r>
    </w:p>
    <w:p w14:paraId="29589EA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7CC1AC7" w14:textId="77777777" w:rsidR="0050171F" w:rsidRPr="00995F17" w:rsidRDefault="0050171F" w:rsidP="003A1E5B">
      <w:pPr>
        <w:pStyle w:val="Paragraphedeliste"/>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Post-Delegation Dispute Resolution Procedures (PDDRPs);</w:t>
      </w:r>
    </w:p>
    <w:p w14:paraId="7C2C2C84" w14:textId="77777777" w:rsidR="0050171F" w:rsidRPr="00995F17" w:rsidRDefault="0050171F" w:rsidP="003A1E5B">
      <w:pPr>
        <w:pStyle w:val="Paragraphedeliste"/>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Trademark Clearinghouse (TMCH) and the associated availability through the TMCH of Sunrise periods and the Trademark Claims notification service; and</w:t>
      </w:r>
    </w:p>
    <w:p w14:paraId="45B4B731" w14:textId="77777777" w:rsidR="0050171F" w:rsidRPr="00995F17" w:rsidRDefault="0050171F" w:rsidP="003A1E5B">
      <w:pPr>
        <w:pStyle w:val="Paragraphedeliste"/>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Uniform Rapid Suspension System (URS)</w:t>
      </w:r>
    </w:p>
    <w:p w14:paraId="40E4BAB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21DC48F0"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After completion of Phase One, the WG will move on to Phase Two in which it will study the Uniform Dispute Resolution Policy (UDRP).</w:t>
      </w:r>
    </w:p>
    <w:p w14:paraId="1AE6F11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11965F6" w14:textId="04920664" w:rsidR="0050171F" w:rsidRPr="00995F17" w:rsidRDefault="00B97BBC"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To successfully complete our task we need as much input as possible from all interested persons and organizations.  </w:t>
      </w:r>
      <w:r w:rsidR="00E92AEA" w:rsidRPr="00995F17">
        <w:rPr>
          <w:rFonts w:asciiTheme="minorHAnsi" w:hAnsiTheme="minorHAnsi" w:cs="Calibri"/>
          <w:sz w:val="22"/>
          <w:szCs w:val="22"/>
        </w:rPr>
        <w:t xml:space="preserve">Please note that many </w:t>
      </w:r>
      <w:r w:rsidR="00E92AEA" w:rsidRPr="00995F17" w:rsidDel="00962765">
        <w:rPr>
          <w:rFonts w:asciiTheme="minorHAnsi" w:hAnsiTheme="minorHAnsi" w:cs="Calibri"/>
          <w:sz w:val="22"/>
          <w:szCs w:val="22"/>
        </w:rPr>
        <w:t xml:space="preserve">specific questions have already been set out at page 5 </w:t>
      </w:r>
      <w:r w:rsidR="00E92AEA" w:rsidRPr="00995F17" w:rsidDel="00962765">
        <w:rPr>
          <w:rFonts w:asciiTheme="minorHAnsi" w:hAnsiTheme="minorHAnsi" w:cs="Calibri"/>
          <w:sz w:val="22"/>
          <w:szCs w:val="22"/>
        </w:rPr>
        <w:lastRenderedPageBreak/>
        <w:t xml:space="preserve">of the Charter in list entitled “List </w:t>
      </w:r>
      <w:proofErr w:type="gramStart"/>
      <w:r w:rsidR="00E92AEA" w:rsidRPr="00995F17" w:rsidDel="00962765">
        <w:rPr>
          <w:rFonts w:asciiTheme="minorHAnsi" w:hAnsiTheme="minorHAnsi" w:cs="Calibri"/>
          <w:sz w:val="22"/>
          <w:szCs w:val="22"/>
        </w:rPr>
        <w:t>Of Potential Issues For Consideration In</w:t>
      </w:r>
      <w:proofErr w:type="gramEnd"/>
      <w:r w:rsidR="00E92AEA" w:rsidRPr="00995F17" w:rsidDel="00962765">
        <w:rPr>
          <w:rFonts w:asciiTheme="minorHAnsi" w:hAnsiTheme="minorHAnsi" w:cs="Calibri"/>
          <w:sz w:val="22"/>
          <w:szCs w:val="22"/>
        </w:rPr>
        <w:t xml:space="preserve"> This PDP” but there may be additional items which are specific to your work and which have not yet been listed.</w:t>
      </w:r>
      <w:r w:rsidR="00E92AEA" w:rsidRPr="00995F17">
        <w:rPr>
          <w:rFonts w:asciiTheme="minorHAnsi" w:hAnsiTheme="minorHAnsi" w:cs="Calibri"/>
          <w:sz w:val="22"/>
          <w:szCs w:val="22"/>
        </w:rPr>
        <w:t xml:space="preserve">  Please respond even if your concerns are included in the “List of Potential Issues”.  It is important that we all know not only the questions but the number of those who find them important.  </w:t>
      </w:r>
      <w:r w:rsidR="00D23827" w:rsidRPr="00995F17">
        <w:rPr>
          <w:rFonts w:asciiTheme="minorHAnsi" w:hAnsiTheme="minorHAnsi" w:cs="Calibri"/>
          <w:sz w:val="22"/>
          <w:szCs w:val="22"/>
        </w:rPr>
        <w:t>As part of its efforts to obtain broad input from the ICANN Community at an early stage of its deliberations, the Working Group would very much appreciate receiving your views and input.</w:t>
      </w:r>
      <w:r w:rsidR="003A1E5B" w:rsidRPr="00995F17">
        <w:rPr>
          <w:rFonts w:asciiTheme="minorHAnsi" w:hAnsiTheme="minorHAnsi" w:cs="Calibri"/>
          <w:sz w:val="22"/>
          <w:szCs w:val="22"/>
        </w:rPr>
        <w:t xml:space="preserve"> </w:t>
      </w:r>
      <w:r w:rsidR="00657970" w:rsidRPr="00995F17">
        <w:rPr>
          <w:rFonts w:asciiTheme="minorHAnsi" w:hAnsiTheme="minorHAnsi" w:cs="Calibri"/>
          <w:sz w:val="22"/>
          <w:szCs w:val="22"/>
        </w:rPr>
        <w:t>We invite you to respond particularly to the following questions:</w:t>
      </w:r>
    </w:p>
    <w:p w14:paraId="37B5E2C8" w14:textId="77777777" w:rsidR="00995F17" w:rsidRDefault="00995F17" w:rsidP="003A1E5B">
      <w:pPr>
        <w:widowControl w:val="0"/>
        <w:autoSpaceDE w:val="0"/>
        <w:autoSpaceDN w:val="0"/>
        <w:adjustRightInd w:val="0"/>
        <w:jc w:val="both"/>
        <w:rPr>
          <w:rFonts w:asciiTheme="minorHAnsi" w:hAnsiTheme="minorHAnsi" w:cs="Calibri"/>
          <w:b/>
          <w:sz w:val="22"/>
          <w:szCs w:val="22"/>
        </w:rPr>
      </w:pPr>
    </w:p>
    <w:p w14:paraId="06695B3F"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1: </w:t>
      </w:r>
    </w:p>
    <w:p w14:paraId="12DE414D"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are your general views, concerns, and questions on the RPMs listed in Phase One?</w:t>
      </w:r>
    </w:p>
    <w:p w14:paraId="737BF06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74C2798E"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2: </w:t>
      </w:r>
    </w:p>
    <w:p w14:paraId="63BE2A34"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issues, concerning the Phase One RPMs are most relevant to your work and what do you feel it is essential that our WG be aware of or focus on as it proceeds in its tasks?</w:t>
      </w:r>
    </w:p>
    <w:p w14:paraId="11660335"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738F327"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ED4E24E"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Finally, the WG is planning a data gathering effort aimed at the TMCH (relating to such issues as sunrise and trademark claims) and then at the URS.</w:t>
      </w:r>
    </w:p>
    <w:p w14:paraId="67FA9A95"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4093494" w14:textId="77777777" w:rsidR="006B5967" w:rsidRPr="00995F17" w:rsidRDefault="006B5967"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Question 3:</w:t>
      </w:r>
    </w:p>
    <w:p w14:paraId="4032BB34"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b/>
          <w:sz w:val="22"/>
          <w:szCs w:val="22"/>
        </w:rPr>
        <w:t>What questions and specific data points would you advise the WG to pursue in this data gathering effort?</w:t>
      </w:r>
      <w:r w:rsidRPr="00995F17">
        <w:rPr>
          <w:rFonts w:asciiTheme="minorHAnsi" w:hAnsiTheme="minorHAnsi" w:cs="Calibri"/>
          <w:sz w:val="22"/>
          <w:szCs w:val="22"/>
        </w:rPr>
        <w:t xml:space="preserve"> </w:t>
      </w:r>
    </w:p>
    <w:p w14:paraId="75447E86"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5FB6C334"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r w:rsidRPr="00995F17">
        <w:rPr>
          <w:rFonts w:asciiTheme="minorHAnsi" w:hAnsiTheme="minorHAnsi" w:cs="Calibri"/>
          <w:sz w:val="22"/>
          <w:szCs w:val="22"/>
        </w:rPr>
        <w:t>Any provision of input or information you or members of your respective communities may have (either on the charter questions or any other issue that may help inform our WG’s deliberations) would be very welcome. Please send these to the GNSO Secretariat (</w:t>
      </w:r>
      <w:hyperlink r:id="rId12" w:history="1">
        <w:r w:rsidRPr="00995F17">
          <w:rPr>
            <w:rStyle w:val="Lienhypertexte"/>
            <w:rFonts w:asciiTheme="minorHAnsi" w:hAnsiTheme="minorHAnsi" w:cs="Calibri"/>
            <w:sz w:val="22"/>
            <w:szCs w:val="22"/>
          </w:rPr>
          <w:t>gnso-secs@icann.org)</w:t>
        </w:r>
      </w:hyperlink>
      <w:r w:rsidRPr="00995F17">
        <w:rPr>
          <w:rFonts w:asciiTheme="minorHAnsi" w:hAnsiTheme="minorHAnsi" w:cs="Calibri"/>
          <w:sz w:val="22"/>
          <w:szCs w:val="22"/>
        </w:rPr>
        <w:t xml:space="preserve"> who will forward these to the WG.</w:t>
      </w:r>
    </w:p>
    <w:p w14:paraId="016B8AB8"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p>
    <w:p w14:paraId="41B40090" w14:textId="0D481F53" w:rsidR="007755C1" w:rsidRPr="00995F17" w:rsidRDefault="007755C1" w:rsidP="007755C1">
      <w:pPr>
        <w:jc w:val="both"/>
        <w:rPr>
          <w:rFonts w:asciiTheme="minorHAnsi" w:hAnsiTheme="minorHAnsi"/>
          <w:sz w:val="22"/>
          <w:szCs w:val="22"/>
        </w:rPr>
      </w:pPr>
      <w:r w:rsidRPr="00995F17">
        <w:rPr>
          <w:rFonts w:asciiTheme="minorHAnsi" w:hAnsiTheme="minorHAnsi" w:cs="Calibri"/>
          <w:sz w:val="22"/>
          <w:szCs w:val="22"/>
        </w:rPr>
        <w:t xml:space="preserve">If possible, </w:t>
      </w:r>
      <w:r w:rsidRPr="00995F17">
        <w:rPr>
          <w:rFonts w:asciiTheme="minorHAnsi" w:hAnsiTheme="minorHAnsi"/>
          <w:sz w:val="22"/>
          <w:szCs w:val="22"/>
        </w:rPr>
        <w:t xml:space="preserve">please forward your comments </w:t>
      </w:r>
      <w:r>
        <w:rPr>
          <w:rFonts w:asciiTheme="minorHAnsi" w:hAnsiTheme="minorHAnsi"/>
          <w:sz w:val="22"/>
          <w:szCs w:val="22"/>
        </w:rPr>
        <w:t xml:space="preserve">to us </w:t>
      </w:r>
      <w:r w:rsidRPr="00B30D4C">
        <w:rPr>
          <w:rFonts w:asciiTheme="minorHAnsi" w:hAnsiTheme="minorHAnsi"/>
          <w:b/>
          <w:sz w:val="22"/>
          <w:szCs w:val="22"/>
        </w:rPr>
        <w:t>prior to ICANN56</w:t>
      </w:r>
      <w:r>
        <w:rPr>
          <w:rFonts w:asciiTheme="minorHAnsi" w:hAnsiTheme="minorHAnsi"/>
          <w:sz w:val="22"/>
          <w:szCs w:val="22"/>
        </w:rPr>
        <w:t xml:space="preserve"> but no later than 5 July 2016. Ideally we would like to consider community feedback during our face-to-face session in Helsinki</w:t>
      </w:r>
      <w:r w:rsidRPr="00995F17">
        <w:rPr>
          <w:rFonts w:asciiTheme="minorHAnsi" w:hAnsiTheme="minorHAnsi"/>
          <w:sz w:val="22"/>
          <w:szCs w:val="22"/>
        </w:rPr>
        <w:t xml:space="preserve">. </w:t>
      </w:r>
      <w:r w:rsidRPr="00995F17">
        <w:rPr>
          <w:rFonts w:asciiTheme="minorHAnsi" w:hAnsiTheme="minorHAnsi" w:cs="Lucida Grande"/>
          <w:color w:val="313131"/>
          <w:sz w:val="22"/>
          <w:szCs w:val="22"/>
        </w:rPr>
        <w:t>Please note, i</w:t>
      </w:r>
      <w:r>
        <w:rPr>
          <w:rFonts w:asciiTheme="minorHAnsi" w:hAnsiTheme="minorHAnsi" w:cs="Lucida Grande"/>
          <w:color w:val="313131"/>
          <w:sz w:val="22"/>
          <w:szCs w:val="22"/>
        </w:rPr>
        <w:t>f the NCUC cannot submit by 5 July deadline</w:t>
      </w:r>
      <w:r w:rsidRPr="00995F17">
        <w:rPr>
          <w:rFonts w:asciiTheme="minorHAnsi" w:hAnsiTheme="minorHAnsi" w:cs="Lucida Grande"/>
          <w:color w:val="313131"/>
          <w:sz w:val="22"/>
          <w:szCs w:val="22"/>
        </w:rPr>
        <w:t xml:space="preserve">, </w:t>
      </w:r>
      <w:r>
        <w:rPr>
          <w:rFonts w:asciiTheme="minorHAnsi" w:hAnsiTheme="minorHAnsi" w:cs="Lucida Grande"/>
          <w:color w:val="313131"/>
          <w:sz w:val="22"/>
          <w:szCs w:val="22"/>
        </w:rPr>
        <w:t xml:space="preserve">but you </w:t>
      </w:r>
      <w:r w:rsidRPr="00995F17">
        <w:rPr>
          <w:rFonts w:asciiTheme="minorHAnsi" w:hAnsiTheme="minorHAnsi" w:cs="Lucida Grande"/>
          <w:color w:val="313131"/>
          <w:sz w:val="22"/>
          <w:szCs w:val="22"/>
        </w:rPr>
        <w:t>would like to contribute, please let us know when we can expect to receive your contribution so we can plan accordingly.</w:t>
      </w:r>
    </w:p>
    <w:p w14:paraId="6C197BD4"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p>
    <w:p w14:paraId="28B0724F"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Your input will be very much appreciated.</w:t>
      </w:r>
    </w:p>
    <w:p w14:paraId="141E0D5B" w14:textId="77777777" w:rsidR="00D23827" w:rsidRPr="00995F17" w:rsidRDefault="00D23827" w:rsidP="003A1E5B">
      <w:pPr>
        <w:widowControl w:val="0"/>
        <w:autoSpaceDE w:val="0"/>
        <w:autoSpaceDN w:val="0"/>
        <w:adjustRightInd w:val="0"/>
        <w:jc w:val="both"/>
        <w:rPr>
          <w:rFonts w:asciiTheme="minorHAnsi" w:hAnsiTheme="minorHAnsi" w:cs="Cambria"/>
          <w:sz w:val="22"/>
          <w:szCs w:val="22"/>
        </w:rPr>
      </w:pPr>
    </w:p>
    <w:p w14:paraId="57C9D857" w14:textId="77777777" w:rsidR="00995F17" w:rsidRDefault="00995F17" w:rsidP="003A1E5B">
      <w:pPr>
        <w:widowControl w:val="0"/>
        <w:autoSpaceDE w:val="0"/>
        <w:autoSpaceDN w:val="0"/>
        <w:adjustRightInd w:val="0"/>
        <w:jc w:val="both"/>
        <w:rPr>
          <w:rFonts w:asciiTheme="minorHAnsi" w:hAnsiTheme="minorHAnsi" w:cs="Lucida Grande"/>
          <w:color w:val="313131"/>
          <w:sz w:val="22"/>
          <w:szCs w:val="22"/>
        </w:rPr>
      </w:pPr>
    </w:p>
    <w:p w14:paraId="5FF30890"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With best regards,</w:t>
      </w:r>
    </w:p>
    <w:p w14:paraId="099C7879" w14:textId="77777777" w:rsidR="0050171F" w:rsidRDefault="0050171F" w:rsidP="003A1E5B">
      <w:pPr>
        <w:widowControl w:val="0"/>
        <w:autoSpaceDE w:val="0"/>
        <w:autoSpaceDN w:val="0"/>
        <w:adjustRightInd w:val="0"/>
        <w:spacing w:after="200"/>
        <w:jc w:val="both"/>
        <w:rPr>
          <w:rFonts w:asciiTheme="minorHAnsi" w:hAnsiTheme="minorHAnsi" w:cs="Lucida Grande"/>
          <w:color w:val="313131"/>
          <w:sz w:val="22"/>
          <w:szCs w:val="22"/>
        </w:rPr>
      </w:pPr>
    </w:p>
    <w:p w14:paraId="757D5898" w14:textId="77777777" w:rsidR="00995F17" w:rsidRPr="00995F17" w:rsidRDefault="00995F17" w:rsidP="003A1E5B">
      <w:pPr>
        <w:widowControl w:val="0"/>
        <w:autoSpaceDE w:val="0"/>
        <w:autoSpaceDN w:val="0"/>
        <w:adjustRightInd w:val="0"/>
        <w:spacing w:after="200"/>
        <w:jc w:val="both"/>
        <w:rPr>
          <w:rFonts w:asciiTheme="minorHAnsi" w:hAnsiTheme="minorHAnsi" w:cs="Lucida Grande"/>
          <w:color w:val="313131"/>
          <w:sz w:val="22"/>
          <w:szCs w:val="22"/>
        </w:rPr>
      </w:pPr>
    </w:p>
    <w:p w14:paraId="52C66C9C" w14:textId="77777777" w:rsidR="003A1E5B" w:rsidRPr="00995F17" w:rsidRDefault="003A1E5B" w:rsidP="003A1E5B">
      <w:pPr>
        <w:pStyle w:val="onecomwebmail-msonormal"/>
        <w:shd w:val="clear" w:color="auto" w:fill="FFFFFF"/>
        <w:spacing w:before="240" w:beforeAutospacing="0" w:after="200" w:afterAutospacing="0" w:line="224" w:lineRule="atLeast"/>
        <w:jc w:val="both"/>
        <w:rPr>
          <w:rFonts w:asciiTheme="minorHAnsi" w:eastAsia="Open Sans" w:hAnsiTheme="minorHAnsi"/>
          <w:color w:val="333333"/>
          <w:sz w:val="22"/>
          <w:szCs w:val="22"/>
          <w:lang w:val="en-US"/>
        </w:rPr>
      </w:pPr>
      <w:r w:rsidRPr="00995F17">
        <w:rPr>
          <w:rFonts w:asciiTheme="minorHAnsi" w:eastAsia="Open Sans" w:hAnsiTheme="minorHAnsi"/>
          <w:color w:val="333333"/>
          <w:sz w:val="22"/>
          <w:szCs w:val="22"/>
          <w:lang w:val="en-US"/>
        </w:rPr>
        <w:t xml:space="preserve">Philip Corwin, J. Scott Evans &amp; Kathy </w:t>
      </w:r>
      <w:proofErr w:type="spellStart"/>
      <w:r w:rsidRPr="00995F17">
        <w:rPr>
          <w:rFonts w:asciiTheme="minorHAnsi" w:eastAsia="Open Sans" w:hAnsiTheme="minorHAnsi"/>
          <w:color w:val="333333"/>
          <w:sz w:val="22"/>
          <w:szCs w:val="22"/>
          <w:lang w:val="en-US"/>
        </w:rPr>
        <w:t>Kleiman</w:t>
      </w:r>
      <w:proofErr w:type="spellEnd"/>
      <w:r w:rsidRPr="00995F17">
        <w:rPr>
          <w:rFonts w:asciiTheme="minorHAnsi" w:eastAsia="Open Sans" w:hAnsiTheme="minorHAnsi"/>
          <w:color w:val="333333"/>
          <w:sz w:val="22"/>
          <w:szCs w:val="22"/>
          <w:lang w:val="en-US"/>
        </w:rPr>
        <w:t xml:space="preserve"> </w:t>
      </w:r>
      <w:r w:rsidRPr="00995F17">
        <w:rPr>
          <w:rFonts w:asciiTheme="minorHAnsi" w:hAnsiTheme="minorHAnsi"/>
          <w:sz w:val="22"/>
          <w:szCs w:val="22"/>
          <w:lang w:val="en-US"/>
        </w:rPr>
        <w:t>(WG Co-Chairs)</w:t>
      </w:r>
    </w:p>
    <w:p w14:paraId="21416E6C" w14:textId="77777777" w:rsidR="003A1E5B" w:rsidRPr="00995F17" w:rsidRDefault="003A1E5B" w:rsidP="0050171F">
      <w:pPr>
        <w:widowControl w:val="0"/>
        <w:autoSpaceDE w:val="0"/>
        <w:autoSpaceDN w:val="0"/>
        <w:adjustRightInd w:val="0"/>
        <w:spacing w:after="200"/>
        <w:rPr>
          <w:rFonts w:asciiTheme="minorHAnsi" w:hAnsiTheme="minorHAnsi" w:cs="Lucida Grande"/>
          <w:color w:val="313131"/>
          <w:sz w:val="22"/>
          <w:szCs w:val="22"/>
        </w:rPr>
      </w:pPr>
    </w:p>
    <w:p w14:paraId="6635DF3A" w14:textId="77777777" w:rsidR="0050171F" w:rsidRPr="00995F17" w:rsidRDefault="0050171F" w:rsidP="00247B68">
      <w:pPr>
        <w:widowControl w:val="0"/>
        <w:autoSpaceDE w:val="0"/>
        <w:autoSpaceDN w:val="0"/>
        <w:adjustRightInd w:val="0"/>
        <w:rPr>
          <w:rFonts w:asciiTheme="minorHAnsi" w:hAnsiTheme="minorHAnsi" w:cs="Calibri"/>
          <w:sz w:val="22"/>
          <w:szCs w:val="22"/>
        </w:rPr>
      </w:pPr>
    </w:p>
    <w:sectPr w:rsidR="0050171F" w:rsidRPr="00995F17" w:rsidSect="00306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3" w:usb1="08080000" w:usb2="00000010" w:usb3="00000000" w:csb0="00100001" w:csb1="00000000"/>
  </w:font>
  <w:font w:name="Lucida Grande">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672"/>
    <w:multiLevelType w:val="hybridMultilevel"/>
    <w:tmpl w:val="61AEB426"/>
    <w:lvl w:ilvl="0" w:tplc="6E94B564">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7638"/>
    <w:multiLevelType w:val="hybridMultilevel"/>
    <w:tmpl w:val="447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BE"/>
    <w:rsid w:val="00021C22"/>
    <w:rsid w:val="00030411"/>
    <w:rsid w:val="00083426"/>
    <w:rsid w:val="000F6AC4"/>
    <w:rsid w:val="00135E4A"/>
    <w:rsid w:val="00153911"/>
    <w:rsid w:val="001F54EA"/>
    <w:rsid w:val="002316F0"/>
    <w:rsid w:val="00247B68"/>
    <w:rsid w:val="00294AE7"/>
    <w:rsid w:val="00297E88"/>
    <w:rsid w:val="002C5ECA"/>
    <w:rsid w:val="00306D8D"/>
    <w:rsid w:val="0036122B"/>
    <w:rsid w:val="003A1E5B"/>
    <w:rsid w:val="0050171F"/>
    <w:rsid w:val="00565B63"/>
    <w:rsid w:val="005C298C"/>
    <w:rsid w:val="005E176B"/>
    <w:rsid w:val="005E1EBD"/>
    <w:rsid w:val="00647C35"/>
    <w:rsid w:val="00657970"/>
    <w:rsid w:val="006B5967"/>
    <w:rsid w:val="007755C1"/>
    <w:rsid w:val="008243D2"/>
    <w:rsid w:val="00856AC4"/>
    <w:rsid w:val="008623BE"/>
    <w:rsid w:val="008C1D90"/>
    <w:rsid w:val="00924D81"/>
    <w:rsid w:val="009456C9"/>
    <w:rsid w:val="00962765"/>
    <w:rsid w:val="00995F17"/>
    <w:rsid w:val="00A70FCC"/>
    <w:rsid w:val="00A97D48"/>
    <w:rsid w:val="00AB03CE"/>
    <w:rsid w:val="00B069F6"/>
    <w:rsid w:val="00B238AF"/>
    <w:rsid w:val="00B61B53"/>
    <w:rsid w:val="00B6340E"/>
    <w:rsid w:val="00B97BBC"/>
    <w:rsid w:val="00C25FC0"/>
    <w:rsid w:val="00C455B3"/>
    <w:rsid w:val="00C54B04"/>
    <w:rsid w:val="00C9169A"/>
    <w:rsid w:val="00CA085A"/>
    <w:rsid w:val="00CF0B4B"/>
    <w:rsid w:val="00D01404"/>
    <w:rsid w:val="00D07775"/>
    <w:rsid w:val="00D22F49"/>
    <w:rsid w:val="00D23827"/>
    <w:rsid w:val="00D96A08"/>
    <w:rsid w:val="00DC0C06"/>
    <w:rsid w:val="00DE39E3"/>
    <w:rsid w:val="00DF4DBE"/>
    <w:rsid w:val="00E00D07"/>
    <w:rsid w:val="00E92AEA"/>
    <w:rsid w:val="00EB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2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623BE"/>
    <w:rPr>
      <w:color w:val="0000FF"/>
      <w:u w:val="single"/>
    </w:rPr>
  </w:style>
  <w:style w:type="character" w:styleId="Lienhypertextesuivivisit">
    <w:name w:val="FollowedHyperlink"/>
    <w:basedOn w:val="Policepardfaut"/>
    <w:uiPriority w:val="99"/>
    <w:semiHidden/>
    <w:unhideWhenUsed/>
    <w:rsid w:val="008623BE"/>
    <w:rPr>
      <w:color w:val="954F72" w:themeColor="followedHyperlink"/>
      <w:u w:val="single"/>
    </w:rPr>
  </w:style>
  <w:style w:type="paragraph" w:styleId="Paragraphedeliste">
    <w:name w:val="List Paragraph"/>
    <w:basedOn w:val="Normal"/>
    <w:uiPriority w:val="34"/>
    <w:qFormat/>
    <w:rsid w:val="008623BE"/>
    <w:pPr>
      <w:ind w:left="720"/>
      <w:contextualSpacing/>
    </w:pPr>
  </w:style>
  <w:style w:type="paragraph" w:styleId="Textedebulles">
    <w:name w:val="Balloon Text"/>
    <w:basedOn w:val="Normal"/>
    <w:link w:val="TextedebullesCar"/>
    <w:uiPriority w:val="99"/>
    <w:semiHidden/>
    <w:unhideWhenUsed/>
    <w:rsid w:val="0050171F"/>
    <w:rPr>
      <w:rFonts w:ascii="Tahoma" w:hAnsi="Tahoma" w:cs="Tahoma"/>
      <w:sz w:val="16"/>
      <w:szCs w:val="16"/>
    </w:rPr>
  </w:style>
  <w:style w:type="character" w:customStyle="1" w:styleId="TextedebullesCar">
    <w:name w:val="Texte de bulles Car"/>
    <w:basedOn w:val="Policepardfaut"/>
    <w:link w:val="Textedebulles"/>
    <w:uiPriority w:val="99"/>
    <w:semiHidden/>
    <w:rsid w:val="0050171F"/>
    <w:rPr>
      <w:rFonts w:ascii="Tahoma" w:eastAsia="MS Mincho" w:hAnsi="Tahoma" w:cs="Tahoma"/>
      <w:sz w:val="16"/>
      <w:szCs w:val="16"/>
    </w:rPr>
  </w:style>
  <w:style w:type="character" w:customStyle="1" w:styleId="onecomwebmail-size">
    <w:name w:val="onecomwebmail-size"/>
    <w:basedOn w:val="Policepardfaut"/>
    <w:rsid w:val="003A1E5B"/>
  </w:style>
  <w:style w:type="paragraph" w:customStyle="1" w:styleId="onecomwebmail-msonormal">
    <w:name w:val="onecomwebmail-msonormal"/>
    <w:basedOn w:val="Normal"/>
    <w:rsid w:val="003A1E5B"/>
    <w:pPr>
      <w:spacing w:before="100" w:beforeAutospacing="1" w:after="100" w:afterAutospacing="1"/>
    </w:pPr>
    <w:rPr>
      <w:rFonts w:ascii="Times New Roman" w:eastAsia="Times New Roman" w:hAnsi="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623BE"/>
    <w:rPr>
      <w:color w:val="0000FF"/>
      <w:u w:val="single"/>
    </w:rPr>
  </w:style>
  <w:style w:type="character" w:styleId="Lienhypertextesuivivisit">
    <w:name w:val="FollowedHyperlink"/>
    <w:basedOn w:val="Policepardfaut"/>
    <w:uiPriority w:val="99"/>
    <w:semiHidden/>
    <w:unhideWhenUsed/>
    <w:rsid w:val="008623BE"/>
    <w:rPr>
      <w:color w:val="954F72" w:themeColor="followedHyperlink"/>
      <w:u w:val="single"/>
    </w:rPr>
  </w:style>
  <w:style w:type="paragraph" w:styleId="Paragraphedeliste">
    <w:name w:val="List Paragraph"/>
    <w:basedOn w:val="Normal"/>
    <w:uiPriority w:val="34"/>
    <w:qFormat/>
    <w:rsid w:val="008623BE"/>
    <w:pPr>
      <w:ind w:left="720"/>
      <w:contextualSpacing/>
    </w:pPr>
  </w:style>
  <w:style w:type="paragraph" w:styleId="Textedebulles">
    <w:name w:val="Balloon Text"/>
    <w:basedOn w:val="Normal"/>
    <w:link w:val="TextedebullesCar"/>
    <w:uiPriority w:val="99"/>
    <w:semiHidden/>
    <w:unhideWhenUsed/>
    <w:rsid w:val="0050171F"/>
    <w:rPr>
      <w:rFonts w:ascii="Tahoma" w:hAnsi="Tahoma" w:cs="Tahoma"/>
      <w:sz w:val="16"/>
      <w:szCs w:val="16"/>
    </w:rPr>
  </w:style>
  <w:style w:type="character" w:customStyle="1" w:styleId="TextedebullesCar">
    <w:name w:val="Texte de bulles Car"/>
    <w:basedOn w:val="Policepardfaut"/>
    <w:link w:val="Textedebulles"/>
    <w:uiPriority w:val="99"/>
    <w:semiHidden/>
    <w:rsid w:val="0050171F"/>
    <w:rPr>
      <w:rFonts w:ascii="Tahoma" w:eastAsia="MS Mincho" w:hAnsi="Tahoma" w:cs="Tahoma"/>
      <w:sz w:val="16"/>
      <w:szCs w:val="16"/>
    </w:rPr>
  </w:style>
  <w:style w:type="character" w:customStyle="1" w:styleId="onecomwebmail-size">
    <w:name w:val="onecomwebmail-size"/>
    <w:basedOn w:val="Policepardfaut"/>
    <w:rsid w:val="003A1E5B"/>
  </w:style>
  <w:style w:type="paragraph" w:customStyle="1" w:styleId="onecomwebmail-msonormal">
    <w:name w:val="onecomwebmail-msonormal"/>
    <w:basedOn w:val="Normal"/>
    <w:rsid w:val="003A1E5B"/>
    <w:pPr>
      <w:spacing w:before="100" w:beforeAutospacing="1" w:after="100" w:afterAutospacing="1"/>
    </w:pPr>
    <w:rPr>
      <w:rFonts w:ascii="Times New Roman" w:eastAsia="Times New Roman" w:hAnsi="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6345">
      <w:bodyDiv w:val="1"/>
      <w:marLeft w:val="0"/>
      <w:marRight w:val="0"/>
      <w:marTop w:val="0"/>
      <w:marBottom w:val="0"/>
      <w:divBdr>
        <w:top w:val="none" w:sz="0" w:space="0" w:color="auto"/>
        <w:left w:val="none" w:sz="0" w:space="0" w:color="auto"/>
        <w:bottom w:val="none" w:sz="0" w:space="0" w:color="auto"/>
        <w:right w:val="none" w:sz="0" w:space="0" w:color="auto"/>
      </w:divBdr>
    </w:div>
    <w:div w:id="512955881">
      <w:bodyDiv w:val="1"/>
      <w:marLeft w:val="0"/>
      <w:marRight w:val="0"/>
      <w:marTop w:val="0"/>
      <w:marBottom w:val="0"/>
      <w:divBdr>
        <w:top w:val="none" w:sz="0" w:space="0" w:color="auto"/>
        <w:left w:val="none" w:sz="0" w:space="0" w:color="auto"/>
        <w:bottom w:val="none" w:sz="0" w:space="0" w:color="auto"/>
        <w:right w:val="none" w:sz="0" w:space="0" w:color="auto"/>
      </w:divBdr>
    </w:div>
    <w:div w:id="1976177283">
      <w:bodyDiv w:val="1"/>
      <w:marLeft w:val="0"/>
      <w:marRight w:val="0"/>
      <w:marTop w:val="0"/>
      <w:marBottom w:val="0"/>
      <w:divBdr>
        <w:top w:val="none" w:sz="0" w:space="0" w:color="auto"/>
        <w:left w:val="none" w:sz="0" w:space="0" w:color="auto"/>
        <w:bottom w:val="none" w:sz="0" w:space="0" w:color="auto"/>
        <w:right w:val="none" w:sz="0" w:space="0" w:color="auto"/>
      </w:divBdr>
      <w:divsChild>
        <w:div w:id="1828394217">
          <w:marLeft w:val="0"/>
          <w:marRight w:val="0"/>
          <w:marTop w:val="0"/>
          <w:marBottom w:val="0"/>
          <w:divBdr>
            <w:top w:val="none" w:sz="0" w:space="0" w:color="auto"/>
            <w:left w:val="none" w:sz="0" w:space="0" w:color="auto"/>
            <w:bottom w:val="none" w:sz="0" w:space="0" w:color="auto"/>
            <w:right w:val="none" w:sz="0" w:space="0" w:color="auto"/>
          </w:divBdr>
        </w:div>
        <w:div w:id="1037005405">
          <w:marLeft w:val="0"/>
          <w:marRight w:val="0"/>
          <w:marTop w:val="0"/>
          <w:marBottom w:val="0"/>
          <w:divBdr>
            <w:top w:val="none" w:sz="0" w:space="0" w:color="auto"/>
            <w:left w:val="none" w:sz="0" w:space="0" w:color="auto"/>
            <w:bottom w:val="none" w:sz="0" w:space="0" w:color="auto"/>
            <w:right w:val="none" w:sz="0" w:space="0" w:color="auto"/>
          </w:divBdr>
        </w:div>
        <w:div w:id="1938826286">
          <w:marLeft w:val="0"/>
          <w:marRight w:val="0"/>
          <w:marTop w:val="0"/>
          <w:marBottom w:val="0"/>
          <w:divBdr>
            <w:top w:val="none" w:sz="0" w:space="0" w:color="auto"/>
            <w:left w:val="none" w:sz="0" w:space="0" w:color="auto"/>
            <w:bottom w:val="none" w:sz="0" w:space="0" w:color="auto"/>
            <w:right w:val="none" w:sz="0" w:space="0" w:color="auto"/>
          </w:divBdr>
        </w:div>
        <w:div w:id="316304202">
          <w:marLeft w:val="0"/>
          <w:marRight w:val="0"/>
          <w:marTop w:val="0"/>
          <w:marBottom w:val="0"/>
          <w:divBdr>
            <w:top w:val="none" w:sz="0" w:space="0" w:color="auto"/>
            <w:left w:val="none" w:sz="0" w:space="0" w:color="auto"/>
            <w:bottom w:val="none" w:sz="0" w:space="0" w:color="auto"/>
            <w:right w:val="none" w:sz="0" w:space="0" w:color="auto"/>
          </w:divBdr>
        </w:div>
        <w:div w:id="479151185">
          <w:marLeft w:val="0"/>
          <w:marRight w:val="0"/>
          <w:marTop w:val="0"/>
          <w:marBottom w:val="0"/>
          <w:divBdr>
            <w:top w:val="none" w:sz="0" w:space="0" w:color="auto"/>
            <w:left w:val="none" w:sz="0" w:space="0" w:color="auto"/>
            <w:bottom w:val="none" w:sz="0" w:space="0" w:color="auto"/>
            <w:right w:val="none" w:sz="0" w:space="0" w:color="auto"/>
          </w:divBdr>
        </w:div>
        <w:div w:id="1831749554">
          <w:marLeft w:val="0"/>
          <w:marRight w:val="0"/>
          <w:marTop w:val="0"/>
          <w:marBottom w:val="0"/>
          <w:divBdr>
            <w:top w:val="none" w:sz="0" w:space="0" w:color="auto"/>
            <w:left w:val="none" w:sz="0" w:space="0" w:color="auto"/>
            <w:bottom w:val="none" w:sz="0" w:space="0" w:color="auto"/>
            <w:right w:val="none" w:sz="0" w:space="0" w:color="auto"/>
          </w:divBdr>
        </w:div>
        <w:div w:id="41097946">
          <w:marLeft w:val="0"/>
          <w:marRight w:val="0"/>
          <w:marTop w:val="0"/>
          <w:marBottom w:val="0"/>
          <w:divBdr>
            <w:top w:val="none" w:sz="0" w:space="0" w:color="auto"/>
            <w:left w:val="none" w:sz="0" w:space="0" w:color="auto"/>
            <w:bottom w:val="none" w:sz="0" w:space="0" w:color="auto"/>
            <w:right w:val="none" w:sz="0" w:space="0" w:color="auto"/>
          </w:divBdr>
        </w:div>
        <w:div w:id="593823941">
          <w:marLeft w:val="0"/>
          <w:marRight w:val="0"/>
          <w:marTop w:val="0"/>
          <w:marBottom w:val="0"/>
          <w:divBdr>
            <w:top w:val="none" w:sz="0" w:space="0" w:color="auto"/>
            <w:left w:val="none" w:sz="0" w:space="0" w:color="auto"/>
            <w:bottom w:val="none" w:sz="0" w:space="0" w:color="auto"/>
            <w:right w:val="none" w:sz="0" w:space="0" w:color="auto"/>
          </w:divBdr>
        </w:div>
        <w:div w:id="1754469802">
          <w:marLeft w:val="0"/>
          <w:marRight w:val="0"/>
          <w:marTop w:val="0"/>
          <w:marBottom w:val="0"/>
          <w:divBdr>
            <w:top w:val="none" w:sz="0" w:space="0" w:color="auto"/>
            <w:left w:val="none" w:sz="0" w:space="0" w:color="auto"/>
            <w:bottom w:val="none" w:sz="0" w:space="0" w:color="auto"/>
            <w:right w:val="none" w:sz="0" w:space="0" w:color="auto"/>
          </w:divBdr>
        </w:div>
        <w:div w:id="827671985">
          <w:marLeft w:val="0"/>
          <w:marRight w:val="0"/>
          <w:marTop w:val="0"/>
          <w:marBottom w:val="0"/>
          <w:divBdr>
            <w:top w:val="none" w:sz="0" w:space="0" w:color="auto"/>
            <w:left w:val="none" w:sz="0" w:space="0" w:color="auto"/>
            <w:bottom w:val="none" w:sz="0" w:space="0" w:color="auto"/>
            <w:right w:val="none" w:sz="0" w:space="0" w:color="auto"/>
          </w:divBdr>
        </w:div>
        <w:div w:id="686757123">
          <w:marLeft w:val="0"/>
          <w:marRight w:val="0"/>
          <w:marTop w:val="0"/>
          <w:marBottom w:val="0"/>
          <w:divBdr>
            <w:top w:val="none" w:sz="0" w:space="0" w:color="auto"/>
            <w:left w:val="none" w:sz="0" w:space="0" w:color="auto"/>
            <w:bottom w:val="none" w:sz="0" w:space="0" w:color="auto"/>
            <w:right w:val="none" w:sz="0" w:space="0" w:color="auto"/>
          </w:divBdr>
        </w:div>
        <w:div w:id="708336860">
          <w:marLeft w:val="0"/>
          <w:marRight w:val="0"/>
          <w:marTop w:val="0"/>
          <w:marBottom w:val="0"/>
          <w:divBdr>
            <w:top w:val="none" w:sz="0" w:space="0" w:color="auto"/>
            <w:left w:val="none" w:sz="0" w:space="0" w:color="auto"/>
            <w:bottom w:val="none" w:sz="0" w:space="0" w:color="auto"/>
            <w:right w:val="none" w:sz="0" w:space="0" w:color="auto"/>
          </w:divBdr>
        </w:div>
        <w:div w:id="147677151">
          <w:marLeft w:val="0"/>
          <w:marRight w:val="0"/>
          <w:marTop w:val="0"/>
          <w:marBottom w:val="0"/>
          <w:divBdr>
            <w:top w:val="none" w:sz="0" w:space="0" w:color="auto"/>
            <w:left w:val="none" w:sz="0" w:space="0" w:color="auto"/>
            <w:bottom w:val="none" w:sz="0" w:space="0" w:color="auto"/>
            <w:right w:val="none" w:sz="0" w:space="0" w:color="auto"/>
          </w:divBdr>
        </w:div>
        <w:div w:id="311836199">
          <w:marLeft w:val="0"/>
          <w:marRight w:val="0"/>
          <w:marTop w:val="0"/>
          <w:marBottom w:val="0"/>
          <w:divBdr>
            <w:top w:val="none" w:sz="0" w:space="0" w:color="auto"/>
            <w:left w:val="none" w:sz="0" w:space="0" w:color="auto"/>
            <w:bottom w:val="none" w:sz="0" w:space="0" w:color="auto"/>
            <w:right w:val="none" w:sz="0" w:space="0" w:color="auto"/>
          </w:divBdr>
        </w:div>
        <w:div w:id="1959068783">
          <w:marLeft w:val="0"/>
          <w:marRight w:val="0"/>
          <w:marTop w:val="0"/>
          <w:marBottom w:val="0"/>
          <w:divBdr>
            <w:top w:val="none" w:sz="0" w:space="0" w:color="auto"/>
            <w:left w:val="none" w:sz="0" w:space="0" w:color="auto"/>
            <w:bottom w:val="none" w:sz="0" w:space="0" w:color="auto"/>
            <w:right w:val="none" w:sz="0" w:space="0" w:color="auto"/>
          </w:divBdr>
        </w:div>
        <w:div w:id="844705266">
          <w:marLeft w:val="0"/>
          <w:marRight w:val="0"/>
          <w:marTop w:val="0"/>
          <w:marBottom w:val="0"/>
          <w:divBdr>
            <w:top w:val="none" w:sz="0" w:space="0" w:color="auto"/>
            <w:left w:val="none" w:sz="0" w:space="0" w:color="auto"/>
            <w:bottom w:val="none" w:sz="0" w:space="0" w:color="auto"/>
            <w:right w:val="none" w:sz="0" w:space="0" w:color="auto"/>
          </w:divBdr>
        </w:div>
        <w:div w:id="942036663">
          <w:marLeft w:val="0"/>
          <w:marRight w:val="0"/>
          <w:marTop w:val="0"/>
          <w:marBottom w:val="0"/>
          <w:divBdr>
            <w:top w:val="none" w:sz="0" w:space="0" w:color="auto"/>
            <w:left w:val="none" w:sz="0" w:space="0" w:color="auto"/>
            <w:bottom w:val="none" w:sz="0" w:space="0" w:color="auto"/>
            <w:right w:val="none" w:sz="0" w:space="0" w:color="auto"/>
          </w:divBdr>
        </w:div>
        <w:div w:id="1165129391">
          <w:marLeft w:val="0"/>
          <w:marRight w:val="0"/>
          <w:marTop w:val="0"/>
          <w:marBottom w:val="0"/>
          <w:divBdr>
            <w:top w:val="none" w:sz="0" w:space="0" w:color="auto"/>
            <w:left w:val="none" w:sz="0" w:space="0" w:color="auto"/>
            <w:bottom w:val="none" w:sz="0" w:space="0" w:color="auto"/>
            <w:right w:val="none" w:sz="0" w:space="0" w:color="auto"/>
          </w:divBdr>
        </w:div>
        <w:div w:id="1293563481">
          <w:marLeft w:val="0"/>
          <w:marRight w:val="0"/>
          <w:marTop w:val="0"/>
          <w:marBottom w:val="0"/>
          <w:divBdr>
            <w:top w:val="none" w:sz="0" w:space="0" w:color="auto"/>
            <w:left w:val="none" w:sz="0" w:space="0" w:color="auto"/>
            <w:bottom w:val="none" w:sz="0" w:space="0" w:color="auto"/>
            <w:right w:val="none" w:sz="0" w:space="0" w:color="auto"/>
          </w:divBdr>
        </w:div>
        <w:div w:id="469900538">
          <w:marLeft w:val="0"/>
          <w:marRight w:val="0"/>
          <w:marTop w:val="0"/>
          <w:marBottom w:val="0"/>
          <w:divBdr>
            <w:top w:val="none" w:sz="0" w:space="0" w:color="auto"/>
            <w:left w:val="none" w:sz="0" w:space="0" w:color="auto"/>
            <w:bottom w:val="none" w:sz="0" w:space="0" w:color="auto"/>
            <w:right w:val="none" w:sz="0" w:space="0" w:color="auto"/>
          </w:divBdr>
        </w:div>
        <w:div w:id="1139109456">
          <w:marLeft w:val="0"/>
          <w:marRight w:val="0"/>
          <w:marTop w:val="0"/>
          <w:marBottom w:val="0"/>
          <w:divBdr>
            <w:top w:val="none" w:sz="0" w:space="0" w:color="auto"/>
            <w:left w:val="none" w:sz="0" w:space="0" w:color="auto"/>
            <w:bottom w:val="none" w:sz="0" w:space="0" w:color="auto"/>
            <w:right w:val="none" w:sz="0" w:space="0" w:color="auto"/>
          </w:divBdr>
        </w:div>
        <w:div w:id="439685445">
          <w:marLeft w:val="0"/>
          <w:marRight w:val="0"/>
          <w:marTop w:val="0"/>
          <w:marBottom w:val="0"/>
          <w:divBdr>
            <w:top w:val="none" w:sz="0" w:space="0" w:color="auto"/>
            <w:left w:val="none" w:sz="0" w:space="0" w:color="auto"/>
            <w:bottom w:val="none" w:sz="0" w:space="0" w:color="auto"/>
            <w:right w:val="none" w:sz="0" w:space="0" w:color="auto"/>
          </w:divBdr>
        </w:div>
        <w:div w:id="491875666">
          <w:marLeft w:val="0"/>
          <w:marRight w:val="0"/>
          <w:marTop w:val="0"/>
          <w:marBottom w:val="0"/>
          <w:divBdr>
            <w:top w:val="none" w:sz="0" w:space="0" w:color="auto"/>
            <w:left w:val="none" w:sz="0" w:space="0" w:color="auto"/>
            <w:bottom w:val="none" w:sz="0" w:space="0" w:color="auto"/>
            <w:right w:val="none" w:sz="0" w:space="0" w:color="auto"/>
          </w:divBdr>
        </w:div>
        <w:div w:id="104736864">
          <w:marLeft w:val="0"/>
          <w:marRight w:val="0"/>
          <w:marTop w:val="0"/>
          <w:marBottom w:val="0"/>
          <w:divBdr>
            <w:top w:val="none" w:sz="0" w:space="0" w:color="auto"/>
            <w:left w:val="none" w:sz="0" w:space="0" w:color="auto"/>
            <w:bottom w:val="none" w:sz="0" w:space="0" w:color="auto"/>
            <w:right w:val="none" w:sz="0" w:space="0" w:color="auto"/>
          </w:divBdr>
        </w:div>
        <w:div w:id="1883976917">
          <w:marLeft w:val="0"/>
          <w:marRight w:val="0"/>
          <w:marTop w:val="0"/>
          <w:marBottom w:val="0"/>
          <w:divBdr>
            <w:top w:val="none" w:sz="0" w:space="0" w:color="auto"/>
            <w:left w:val="none" w:sz="0" w:space="0" w:color="auto"/>
            <w:bottom w:val="none" w:sz="0" w:space="0" w:color="auto"/>
            <w:right w:val="none" w:sz="0" w:space="0" w:color="auto"/>
          </w:divBdr>
        </w:div>
      </w:divsChild>
    </w:div>
    <w:div w:id="2054382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group-activities/active/rp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nso.icann.org/en/basics/pdp-process.htm" TargetMode="External"/><Relationship Id="rId12" Type="http://schemas.openxmlformats.org/officeDocument/2006/relationships/hyperlink" Target="mailto:gnso-secs@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active/rpm" TargetMode="External"/><Relationship Id="rId11" Type="http://schemas.openxmlformats.org/officeDocument/2006/relationships/hyperlink" Target="https://community.icann.org/display/RARPMRIAGPWG/Review+of+all+Rights+Protection+Mechanisms+%28RPMs%29+in+all+gTLDs+PDP+Working+Group+Home" TargetMode="External"/><Relationship Id="rId5" Type="http://schemas.openxmlformats.org/officeDocument/2006/relationships/webSettings" Target="webSettings.xml"/><Relationship Id="rId10" Type="http://schemas.openxmlformats.org/officeDocument/2006/relationships/hyperlink" Target="http://gnso.icann.org/en/drafts/rpm-charter-15mar16-en.pdf" TargetMode="External"/><Relationship Id="rId4" Type="http://schemas.openxmlformats.org/officeDocument/2006/relationships/settings" Target="settings.xml"/><Relationship Id="rId9" Type="http://schemas.openxmlformats.org/officeDocument/2006/relationships/hyperlink" Target="http://gnso.icann.org/en/issues/new-gtlds/rpm-final-issue-11jan16-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3913</Characters>
  <Application>Microsoft Office Word</Application>
  <DocSecurity>0</DocSecurity>
  <Lines>32</Lines>
  <Paragraphs>9</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user</cp:lastModifiedBy>
  <cp:revision>2</cp:revision>
  <dcterms:created xsi:type="dcterms:W3CDTF">2016-05-28T22:43:00Z</dcterms:created>
  <dcterms:modified xsi:type="dcterms:W3CDTF">2016-05-28T22:43:00Z</dcterms:modified>
</cp:coreProperties>
</file>