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38" w:rsidRPr="00530DE4" w:rsidRDefault="00944B38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bookmarkStart w:id="0" w:name="_GoBack"/>
      <w:bookmarkEnd w:id="0"/>
      <w:r w:rsidRPr="00530DE4">
        <w:rPr>
          <w:rFonts w:ascii="Simplified Arabic" w:hAnsi="Simplified Arabic" w:cs="Simplified Arabic"/>
          <w:b/>
          <w:bCs/>
          <w:sz w:val="24"/>
          <w:szCs w:val="24"/>
          <w:lang w:bidi="ar-LB"/>
        </w:rPr>
        <w:t>NCUC</w:t>
      </w:r>
    </w:p>
    <w:p w:rsidR="0069424B" w:rsidRPr="00340250" w:rsidRDefault="0069424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340250">
        <w:rPr>
          <w:rFonts w:ascii="Simplified Arabic" w:hAnsi="Simplified Arabic" w:cs="Simplified Arabic"/>
          <w:sz w:val="24"/>
          <w:szCs w:val="24"/>
          <w:rtl/>
          <w:lang w:bidi="ar-LB"/>
        </w:rPr>
        <w:t>دائرة المستخدمين غير التجاريين</w:t>
      </w:r>
    </w:p>
    <w:p w:rsidR="00944B38" w:rsidRPr="00530DE4" w:rsidRDefault="00CA3CB7" w:rsidP="0069424B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hyperlink r:id="rId5" w:history="1">
        <w:r w:rsidR="00944B38" w:rsidRPr="00530DE4">
          <w:rPr>
            <w:rStyle w:val="Hyperlink"/>
            <w:rFonts w:ascii="Simplified Arabic" w:hAnsi="Simplified Arabic" w:cs="Simplified Arabic"/>
            <w:sz w:val="24"/>
            <w:szCs w:val="24"/>
            <w:lang w:bidi="ar-LB"/>
          </w:rPr>
          <w:t>www.ncuc.org</w:t>
        </w:r>
      </w:hyperlink>
    </w:p>
    <w:p w:rsidR="000E2965" w:rsidRPr="00530DE4" w:rsidRDefault="00A34A49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حول </w:t>
      </w:r>
      <w:r w:rsidRPr="00530DE4">
        <w:rPr>
          <w:rFonts w:ascii="Simplified Arabic" w:hAnsi="Simplified Arabic" w:cs="Simplified Arabic"/>
          <w:b/>
          <w:bCs/>
          <w:sz w:val="24"/>
          <w:szCs w:val="24"/>
          <w:lang w:bidi="ar-LB"/>
        </w:rPr>
        <w:t>ICANN</w:t>
      </w:r>
    </w:p>
    <w:p w:rsidR="00A34A49" w:rsidRPr="00530DE4" w:rsidRDefault="00A34A49" w:rsidP="00D92900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تتولّى </w:t>
      </w:r>
      <w:r w:rsidR="00D92900" w:rsidRP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هيئة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530DE4"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>الانترنت</w:t>
      </w:r>
      <w:r w:rsidR="00D92900"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D92900" w:rsidRP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ل</w:t>
      </w:r>
      <w:r w:rsidR="00D92900"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>لأرقام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D92900" w:rsidRP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وا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>لأسماء المخصصة (</w:t>
      </w:r>
      <w:r w:rsidRPr="00D92900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>)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تنسيق وظائف </w:t>
      </w:r>
      <w:r w:rsidR="00D92900"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هيئة </w:t>
      </w:r>
      <w:r w:rsidR="00D92900" w:rsidRP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لأرقام المخصصة </w:t>
      </w:r>
      <w:r w:rsidR="00D92900" w:rsidRP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ل</w:t>
      </w:r>
      <w:r w:rsidR="00D92900"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لانترنت 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>(</w:t>
      </w:r>
      <w:r w:rsidRPr="00D92900">
        <w:rPr>
          <w:rFonts w:ascii="Simplified Arabic" w:hAnsi="Simplified Arabic" w:cs="Simplified Arabic"/>
          <w:sz w:val="24"/>
          <w:szCs w:val="24"/>
          <w:lang w:bidi="ar-LB"/>
        </w:rPr>
        <w:t>IANA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) وهي خدمات فنيّة أساسيّة لاستمرار </w:t>
      </w:r>
      <w:r w:rsidR="000D7252" w:rsidRP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العمل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0D7252" w:rsidRP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ب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نظام اسم النطاق وهو كتاب العناوين على شبكة الانترنت. تتضمن وظائف </w:t>
      </w:r>
      <w:r w:rsidRPr="00D92900">
        <w:rPr>
          <w:rFonts w:ascii="Simplified Arabic" w:hAnsi="Simplified Arabic" w:cs="Simplified Arabic"/>
          <w:sz w:val="24"/>
          <w:szCs w:val="24"/>
          <w:lang w:bidi="ar-LB"/>
        </w:rPr>
        <w:t>IANA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>: (1) تنسيق عمليّة تخصيص معايير البروتوكول الفنّي بما في ذلك إدارة نطاق معايير العناوين والمسار على المستوى الأعلى (</w:t>
      </w:r>
      <w:r w:rsidRPr="00D92900">
        <w:rPr>
          <w:rFonts w:ascii="Simplified Arabic" w:hAnsi="Simplified Arabic" w:cs="Simplified Arabic"/>
          <w:sz w:val="24"/>
          <w:szCs w:val="24"/>
          <w:lang w:bidi="ar-LB"/>
        </w:rPr>
        <w:t>ARPA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>)؛ و(2) توزيع بعض المسؤوليّات المتصلة بإدارة منطقة جذور</w:t>
      </w:r>
      <w:r w:rsidR="00D9290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نظام اسم النطاق</w:t>
      </w:r>
      <w:r w:rsidRPr="00D9290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Pr="00D92900">
        <w:rPr>
          <w:rFonts w:ascii="Simplified Arabic" w:hAnsi="Simplified Arabic" w:cs="Simplified Arabic"/>
          <w:sz w:val="24"/>
          <w:szCs w:val="24"/>
          <w:lang w:bidi="ar-LB"/>
        </w:rPr>
        <w:t>D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NS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على الا</w:t>
      </w:r>
      <w:r w:rsidR="0069424B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نترنت مثل 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نطاق</w:t>
      </w:r>
      <w:r w:rsid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المستوى الأعلى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العام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(</w:t>
      </w:r>
      <w:proofErr w:type="spellStart"/>
      <w:r w:rsidRPr="00530DE4">
        <w:rPr>
          <w:rFonts w:ascii="Simplified Arabic" w:hAnsi="Simplified Arabic" w:cs="Simplified Arabic"/>
          <w:sz w:val="24"/>
          <w:szCs w:val="24"/>
          <w:lang w:bidi="ar-LB"/>
        </w:rPr>
        <w:t>gTLD</w:t>
      </w:r>
      <w:proofErr w:type="spellEnd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) ورمز الدولة (</w:t>
      </w:r>
      <w:proofErr w:type="spellStart"/>
      <w:r w:rsidRPr="00530DE4">
        <w:rPr>
          <w:rFonts w:ascii="Simplified Arabic" w:hAnsi="Simplified Arabic" w:cs="Simplified Arabic"/>
          <w:sz w:val="24"/>
          <w:szCs w:val="24"/>
          <w:lang w:bidi="ar-LB"/>
        </w:rPr>
        <w:t>ccTLD</w:t>
      </w:r>
      <w:proofErr w:type="spellEnd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) و(3) تخصيص 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>موارد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ترقيم الانترنت و(4) سائر الخدمات. </w:t>
      </w:r>
    </w:p>
    <w:p w:rsidR="00A34A49" w:rsidRPr="00530DE4" w:rsidRDefault="00A34A49" w:rsidP="000D7252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تؤدّي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حالياً وظائف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IANA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بموجب عقد مع الحكومة الأمريكيّة وهي مسؤولة أمام الأسر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>ة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الدوليّة بموجب عقد تأكيد على الالتزامات. تضطلع المنظمة بمهامها من خلال مشاركة متعددة الفعاليّات من القاعدة إلى أعلى. تنخرط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حالياً في عمليّة تدويل مع مكاتب أساسيّة جديدة ومراكز 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>عمل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حول العالم. تتوفّر المعلومات المتصلة بمنظمة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proofErr w:type="spellStart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وحوكمتها</w:t>
      </w:r>
      <w:proofErr w:type="spellEnd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وإجراءاتها ومجموعة نشاطاتها على موقع </w:t>
      </w:r>
      <w:hyperlink r:id="rId6" w:history="1">
        <w:r w:rsidRPr="00530DE4">
          <w:rPr>
            <w:rStyle w:val="Hyperlink"/>
            <w:rFonts w:ascii="Simplified Arabic" w:hAnsi="Simplified Arabic" w:cs="Simplified Arabic"/>
            <w:sz w:val="24"/>
            <w:szCs w:val="24"/>
            <w:lang w:bidi="ar-LB"/>
          </w:rPr>
          <w:t>www.icann.org</w:t>
        </w:r>
      </w:hyperlink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. </w:t>
      </w:r>
    </w:p>
    <w:p w:rsidR="00A34A49" w:rsidRPr="000D7252" w:rsidRDefault="00A34A49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0D725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الانضمام إلينا</w:t>
      </w:r>
    </w:p>
    <w:p w:rsidR="00A34A49" w:rsidRPr="00530DE4" w:rsidRDefault="00A34A49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تُرحِّب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NCUC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بالأفراد والمؤسسات 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من الأسرة </w:t>
      </w:r>
      <w:r w:rsidR="000D7252">
        <w:rPr>
          <w:rFonts w:ascii="Simplified Arabic" w:hAnsi="Simplified Arabic" w:cs="Simplified Arabic"/>
          <w:sz w:val="24"/>
          <w:szCs w:val="24"/>
          <w:rtl/>
          <w:lang w:bidi="ar-LB"/>
        </w:rPr>
        <w:t>غير التجاريّة المهتم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>ين</w:t>
      </w:r>
      <w:r w:rsidR="00354BFC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بمناصرة 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النشاطات والاتصالات والمصالح غير التجاريّة وحمايتها على شبكة الانترنت.</w:t>
      </w:r>
    </w:p>
    <w:p w:rsidR="000A14A1" w:rsidRPr="00530DE4" w:rsidRDefault="00A34A49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من خلال</w:t>
      </w:r>
      <w:r w:rsidR="000A14A1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الا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نضمام إلينا تحظون ومؤسستكم بفرصة </w:t>
      </w:r>
      <w:r w:rsidR="000A14A1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أن يتم تمثيلكم في نشاط تطوير السياسة العامة العالميّة على شبكة الانترنت.</w:t>
      </w:r>
    </w:p>
    <w:p w:rsidR="000A14A1" w:rsidRPr="00530DE4" w:rsidRDefault="000A14A1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يتعيّن على الأعضاء المحتملين ملء 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استمارة 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المخصصة ل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مجموعة الفعاليّات غير التجاريّة 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>(</w:t>
      </w:r>
      <w:r w:rsidR="000D7252">
        <w:rPr>
          <w:rFonts w:ascii="Simplified Arabic" w:hAnsi="Simplified Arabic" w:cs="Simplified Arabic"/>
          <w:sz w:val="24"/>
          <w:szCs w:val="24"/>
          <w:lang w:bidi="ar-LB"/>
        </w:rPr>
        <w:t>NCSG</w:t>
      </w:r>
      <w:r w:rsidR="000D7252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) 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التي تقع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NCUC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ضمن نطاقها في مؤسسة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واختيار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NCUC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على أنّها الكيان الذي ترغبون في الانضمام إليه.</w:t>
      </w:r>
    </w:p>
    <w:p w:rsidR="00A34A49" w:rsidRPr="00530DE4" w:rsidRDefault="000D7252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>
        <w:rPr>
          <w:rFonts w:ascii="Simplified Arabic" w:hAnsi="Simplified Arabic" w:cs="Simplified Arabic"/>
          <w:sz w:val="24"/>
          <w:szCs w:val="24"/>
          <w:rtl/>
          <w:lang w:bidi="ar-LB"/>
        </w:rPr>
        <w:t>تتوفّر الاستمارة على الموقع</w:t>
      </w:r>
      <w:r w:rsidR="00A34A49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hyperlink r:id="rId7" w:history="1">
        <w:r w:rsidR="000A14A1" w:rsidRPr="00530DE4">
          <w:rPr>
            <w:rStyle w:val="Hyperlink"/>
            <w:rFonts w:ascii="Simplified Arabic" w:hAnsi="Simplified Arabic" w:cs="Simplified Arabic"/>
            <w:sz w:val="24"/>
            <w:szCs w:val="24"/>
          </w:rPr>
          <w:t>http://ncuc.org/page/become-a-member</w:t>
        </w:r>
      </w:hyperlink>
      <w:r w:rsidR="000A14A1" w:rsidRPr="00530DE4">
        <w:rPr>
          <w:rFonts w:ascii="Simplified Arabic" w:hAnsi="Simplified Arabic" w:cs="Simplified Arabic"/>
          <w:color w:val="0000FF"/>
          <w:sz w:val="24"/>
          <w:szCs w:val="24"/>
          <w:rtl/>
        </w:rPr>
        <w:t xml:space="preserve"> </w:t>
      </w:r>
      <w:r w:rsidR="000A14A1" w:rsidRPr="00530DE4">
        <w:rPr>
          <w:rFonts w:ascii="Simplified Arabic" w:hAnsi="Simplified Arabic" w:cs="Simplified Arabic"/>
          <w:sz w:val="24"/>
          <w:szCs w:val="24"/>
          <w:rtl/>
        </w:rPr>
        <w:t>أو من خلال زيارتنا على الموقع</w:t>
      </w:r>
      <w:r w:rsidR="000A14A1" w:rsidRPr="00530DE4">
        <w:rPr>
          <w:rFonts w:ascii="Simplified Arabic" w:hAnsi="Simplified Arabic" w:cs="Simplified Arabic"/>
          <w:sz w:val="24"/>
          <w:szCs w:val="24"/>
        </w:rPr>
        <w:t xml:space="preserve"> </w:t>
      </w:r>
      <w:hyperlink r:id="rId8" w:history="1">
        <w:r w:rsidR="000A14A1" w:rsidRPr="00530DE4">
          <w:rPr>
            <w:rStyle w:val="Hyperlink"/>
            <w:rFonts w:ascii="Simplified Arabic" w:hAnsi="Simplified Arabic" w:cs="Simplified Arabic"/>
            <w:sz w:val="24"/>
            <w:szCs w:val="24"/>
          </w:rPr>
          <w:t>ncuc@ncuc.org</w:t>
        </w:r>
      </w:hyperlink>
      <w:r w:rsidR="000A14A1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. </w:t>
      </w:r>
    </w:p>
    <w:p w:rsidR="000A14A1" w:rsidRPr="00530DE4" w:rsidRDefault="000A14A1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نُنجز الجزء الأكبر من عملنا الكترونيّاً من خلال رسائل عبر البريد الالكتروني وغيرها من المنصّات الالكترونيّة. </w:t>
      </w:r>
    </w:p>
    <w:p w:rsidR="000A14A1" w:rsidRPr="00530DE4" w:rsidRDefault="000A14A1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lastRenderedPageBreak/>
        <w:t>تتوفّر المعلومات حول كيفيّة تنظيم صفوفنا وعملنا معاً على الموقع</w:t>
      </w:r>
      <w:hyperlink r:id="rId9" w:history="1">
        <w:proofErr w:type="gramStart"/>
        <w:r w:rsidRPr="00530DE4">
          <w:rPr>
            <w:rStyle w:val="Hyperlink"/>
            <w:rFonts w:ascii="Simplified Arabic" w:hAnsi="Simplified Arabic" w:cs="Simplified Arabic"/>
            <w:sz w:val="24"/>
            <w:szCs w:val="24"/>
            <w:lang w:bidi="ar-LB"/>
          </w:rPr>
          <w:t>www.ncuc.org</w:t>
        </w:r>
      </w:hyperlink>
      <w:r w:rsidRPr="00530DE4">
        <w:rPr>
          <w:rFonts w:ascii="Simplified Arabic" w:hAnsi="Simplified Arabic" w:cs="Simplified Arabic"/>
          <w:sz w:val="24"/>
          <w:szCs w:val="24"/>
          <w:lang w:bidi="ar-LB"/>
        </w:rPr>
        <w:t xml:space="preserve"> 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.</w:t>
      </w:r>
      <w:proofErr w:type="gramEnd"/>
    </w:p>
    <w:p w:rsidR="000A14A1" w:rsidRPr="000D7252" w:rsidRDefault="000A14A1" w:rsidP="00530DE4">
      <w:pPr>
        <w:bidi/>
        <w:jc w:val="both"/>
        <w:rPr>
          <w:rFonts w:ascii="Simplified Arabic" w:hAnsi="Simplified Arabic" w:cs="Simplified Arabic"/>
          <w:i/>
          <w:iCs/>
          <w:color w:val="FF0000"/>
          <w:sz w:val="24"/>
          <w:szCs w:val="24"/>
          <w:rtl/>
          <w:lang w:bidi="ar-LB"/>
        </w:rPr>
      </w:pPr>
      <w:r w:rsidRPr="000D7252">
        <w:rPr>
          <w:rFonts w:ascii="Simplified Arabic" w:hAnsi="Simplified Arabic" w:cs="Simplified Arabic"/>
          <w:i/>
          <w:iCs/>
          <w:color w:val="FF0000"/>
          <w:sz w:val="24"/>
          <w:szCs w:val="24"/>
          <w:rtl/>
          <w:lang w:bidi="ar-LB"/>
        </w:rPr>
        <w:t>لا تتأخّر انضمّ إلينا!</w:t>
      </w:r>
    </w:p>
    <w:p w:rsidR="000A14A1" w:rsidRPr="00530DE4" w:rsidRDefault="000A14A1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الدكتور وليم ج. </w:t>
      </w:r>
      <w:proofErr w:type="spellStart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درايك</w:t>
      </w:r>
      <w:proofErr w:type="spellEnd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، جامعة زوريخ ورئيس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NCUC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.</w:t>
      </w:r>
    </w:p>
    <w:p w:rsidR="000A14A1" w:rsidRPr="000D7252" w:rsidRDefault="000D7252" w:rsidP="000D7252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0D7252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عبِّر عن نفسك </w:t>
      </w:r>
      <w:r w:rsidR="00944B38" w:rsidRPr="000D725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في </w:t>
      </w:r>
      <w:proofErr w:type="spellStart"/>
      <w:r w:rsidR="00944B38" w:rsidRPr="000D725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حوكمة</w:t>
      </w:r>
      <w:proofErr w:type="spellEnd"/>
      <w:r w:rsidR="00944B38" w:rsidRPr="000D725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 الانترنت</w:t>
      </w:r>
    </w:p>
    <w:p w:rsidR="00944B38" w:rsidRPr="000D7252" w:rsidRDefault="00944B38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0D7252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من نحن؟</w:t>
      </w:r>
    </w:p>
    <w:p w:rsidR="00944B38" w:rsidRPr="00530DE4" w:rsidRDefault="00944B38" w:rsidP="0069424B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يضمّ كيان المستخدمين لغايات غي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>ر تجاريّة</w:t>
      </w:r>
      <w:r w:rsidR="000D7252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354BFC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(</w:t>
      </w:r>
      <w:r w:rsidR="000D7252" w:rsidRPr="0069424B">
        <w:rPr>
          <w:rFonts w:ascii="Simplified Arabic" w:hAnsi="Simplified Arabic" w:cs="Simplified Arabic"/>
          <w:sz w:val="24"/>
          <w:szCs w:val="24"/>
          <w:lang w:bidi="ar-LB"/>
        </w:rPr>
        <w:t>NCUC</w:t>
      </w:r>
      <w:r w:rsidR="00354BFC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)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منظمات المجتمع المدني والأفراد في </w:t>
      </w:r>
      <w:r w:rsidR="0069424B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مؤسسة </w:t>
      </w:r>
      <w:r w:rsidR="0069424B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>د</w:t>
      </w:r>
      <w:r w:rsidR="0069424B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>عم</w:t>
      </w:r>
      <w:r w:rsidR="0069424B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ة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69424B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ل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لأسماء </w:t>
      </w:r>
      <w:r w:rsidR="0069424B" w:rsidRP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العامة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Pr="0069424B">
        <w:rPr>
          <w:rFonts w:ascii="Simplified Arabic" w:hAnsi="Simplified Arabic" w:cs="Simplified Arabic"/>
          <w:sz w:val="24"/>
          <w:szCs w:val="24"/>
          <w:lang w:bidi="ar-LB"/>
        </w:rPr>
        <w:t>GNSO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في </w:t>
      </w:r>
      <w:r w:rsidRPr="0069424B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69424B">
        <w:rPr>
          <w:rFonts w:ascii="Simplified Arabic" w:hAnsi="Simplified Arabic" w:cs="Simplified Arabic"/>
          <w:sz w:val="24"/>
          <w:szCs w:val="24"/>
          <w:rtl/>
          <w:lang w:bidi="ar-LB"/>
        </w:rPr>
        <w:t>. تُشكِّل مؤ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سسة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GNSO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موقع تمثيل مختلف الفعاليّات في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وهي تُعدّ سياسات توافقيّة لإعداد أسماء نطاق </w:t>
      </w:r>
      <w:r w:rsidR="0069424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عامة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رفيعة المستوى </w:t>
      </w:r>
      <w:proofErr w:type="gramStart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مثل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.com</w:t>
      </w:r>
      <w:proofErr w:type="gramEnd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.org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.</w:t>
      </w:r>
    </w:p>
    <w:p w:rsidR="00944B38" w:rsidRPr="00530DE4" w:rsidRDefault="004B371E" w:rsidP="00904510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تناصر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NCUC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في سبيل اتخاذ مواقف ثابتة من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354BFC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سياسات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التي ترعى شؤون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اسم النطاق والتي تقوم على حماية التواصل والنشاط غير التجاري على شبكة الانترنت ودعمه.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وحيث أننا نُشكِّل جزءاً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من مجموعة فعاليّات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GNS</w:t>
      </w:r>
      <w:r w:rsidR="00904510" w:rsidRPr="00530DE4">
        <w:rPr>
          <w:rFonts w:ascii="Simplified Arabic" w:hAnsi="Simplified Arabic" w:cs="Simplified Arabic"/>
          <w:sz w:val="24"/>
          <w:szCs w:val="24"/>
          <w:lang w:bidi="ar-LB"/>
        </w:rPr>
        <w:t>O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غير التجاريّة فنحن نتمتّع بسلطة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فعليّة على </w:t>
      </w:r>
      <w:r w:rsidR="00354BFC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تصويت في عمليّة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لوضع السياسات التي تبدأ من القاعدة وتكون متعددة الفعاليّات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وتشمل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تقديم 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المساعدة على انتخاب أعضاء مجلس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GNSO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وعضوين من مجلس مدراء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. </w:t>
      </w:r>
    </w:p>
    <w:p w:rsidR="004B371E" w:rsidRPr="00530DE4" w:rsidRDefault="004B371E" w:rsidP="00904510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بلغ عدد الأعضاء </w:t>
      </w:r>
      <w:r w:rsidR="00904510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في شهر آذار/مارس 2015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و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في 93 دولة وفي مناطق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الجغرافيّة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الخمس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المعترف بها 404 عضواً بما في ذلك 102 منظمة غير تجاريّة و302 فرد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اً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. وفي رصيدنا أفراد ومنظمات لا تبغي الربح تعمل في مجال الحريّات المدنيّة وحقوق الإنسان وحريّة الانترنت وحماية المستهلك والتعليم والبحث والتنمية والعديد من مجالات المدافعة عن السياسة العامة.</w:t>
      </w:r>
    </w:p>
    <w:p w:rsidR="004B371E" w:rsidRPr="00904510" w:rsidRDefault="004B371E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904510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ماذا نفعل:</w:t>
      </w:r>
    </w:p>
    <w:p w:rsidR="004B371E" w:rsidRPr="00530DE4" w:rsidRDefault="004B371E" w:rsidP="00354BF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تعبئة فعاليّات المجتمع المدني للمشاركة في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بما في ذلك مجموعات العمل وسائر العمليّات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التي ينخرط </w:t>
      </w:r>
      <w:r w:rsidR="00354BFC">
        <w:rPr>
          <w:rFonts w:ascii="Simplified Arabic" w:hAnsi="Simplified Arabic" w:cs="Simplified Arabic" w:hint="cs"/>
          <w:sz w:val="24"/>
          <w:szCs w:val="24"/>
          <w:rtl/>
          <w:lang w:bidi="ar-LB"/>
        </w:rPr>
        <w:t>في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ها المجتمع المدني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؛</w:t>
      </w:r>
    </w:p>
    <w:p w:rsidR="004B371E" w:rsidRPr="00530DE4" w:rsidRDefault="004B371E" w:rsidP="00904510">
      <w:pPr>
        <w:pStyle w:val="ListParagraph"/>
        <w:numPr>
          <w:ilvl w:val="0"/>
          <w:numId w:val="1"/>
        </w:numPr>
        <w:tabs>
          <w:tab w:val="right" w:pos="7290"/>
        </w:tabs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إرسال الأعضاء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لحضور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اجتماعات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السنويّة الثلاثة حول العالم وهي مشاركة مجانيّة مفتوحة لجميع الأطراف المهتمة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؛</w:t>
      </w:r>
    </w:p>
    <w:p w:rsidR="004B371E" w:rsidRPr="00530DE4" w:rsidRDefault="004B371E" w:rsidP="0090451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اختيار ممثلين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مشاركين في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مجلس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GNSO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الذي يتولّى تنسيق عمليّة وضع سياسات </w:t>
      </w:r>
      <w:proofErr w:type="spellStart"/>
      <w:r w:rsidR="00904510">
        <w:rPr>
          <w:rFonts w:ascii="Simplified Arabic" w:hAnsi="Simplified Arabic" w:cs="Simplified Arabic"/>
          <w:sz w:val="24"/>
          <w:szCs w:val="24"/>
          <w:lang w:bidi="ar-LB"/>
        </w:rPr>
        <w:t>gTLDs</w:t>
      </w:r>
      <w:proofErr w:type="spellEnd"/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؛</w:t>
      </w:r>
    </w:p>
    <w:p w:rsidR="004B371E" w:rsidRPr="00530DE4" w:rsidRDefault="004B371E" w:rsidP="00530DE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تعيين ممثلين عن لجنة الترشيحات الخاصة بـ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التي </w:t>
      </w:r>
      <w:r w:rsidR="00354BFC">
        <w:rPr>
          <w:rFonts w:ascii="Simplified Arabic" w:hAnsi="Simplified Arabic" w:cs="Simplified Arabic"/>
          <w:sz w:val="24"/>
          <w:szCs w:val="24"/>
          <w:rtl/>
          <w:lang w:bidi="ar-LB"/>
        </w:rPr>
        <w:t>تُعيّن أعضاء مجلس الإدارة وسائر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أركان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؛</w:t>
      </w:r>
    </w:p>
    <w:p w:rsidR="004B371E" w:rsidRPr="00530DE4" w:rsidRDefault="004B371E" w:rsidP="00530DE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إعداد مواقف سياسيّة والمدافعة عنها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؛</w:t>
      </w:r>
    </w:p>
    <w:p w:rsidR="004B371E" w:rsidRPr="00530DE4" w:rsidRDefault="004B371E" w:rsidP="00530DE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التعاون مع سائر الفعاليّات في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والتفاعل معها بشأن قضايا ذات اهتمامٍ مشترك بما في ذلك مشاريع العمل والحكومات وغيرها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؛</w:t>
      </w:r>
    </w:p>
    <w:p w:rsidR="004B371E" w:rsidRPr="00530DE4" w:rsidRDefault="004B371E" w:rsidP="00530DE4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تنظيم مؤتمرات وفعاليّات تبحث في قضايا </w:t>
      </w:r>
      <w:proofErr w:type="spellStart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حوكمة</w:t>
      </w:r>
      <w:proofErr w:type="spellEnd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الانترنت العالميّة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4B371E" w:rsidRPr="00904510" w:rsidRDefault="004B371E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904510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أوجه الاستخدام والمستخدمين غير التجاريين</w:t>
      </w:r>
    </w:p>
    <w:p w:rsidR="004B371E" w:rsidRPr="00530DE4" w:rsidRDefault="004B371E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نسعى إلى الحرص على ألاّ تغلب المصالح التجاريّة مصالح المستخدمين الذين لا يبغون الربح والعاديين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4B371E" w:rsidRPr="00904510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904510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التنوّع واختيار المستهلك</w:t>
      </w: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ندعم قيام صناعة تنافسيّة في حقل اسم النطاق التي تُقدِّم لمستخدمي الانترنت الابتكار والنوعيّة والكلفة المنطقيّة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1F0BFB" w:rsidRPr="00904510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904510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حقوق الإنسان</w:t>
      </w:r>
    </w:p>
    <w:p w:rsidR="001F0BFB" w:rsidRPr="00530DE4" w:rsidRDefault="001F0BFB" w:rsidP="00904510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نروِّ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ج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ل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اعتماد 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مقاربةٍ حيال وضع سياسة اسم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نطاق تكون متماشيةً مع حقوق الإنسان المتعارف عليها دوليّاً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1F0BFB" w:rsidRPr="00904510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904510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حريّة التعبير</w:t>
      </w:r>
    </w:p>
    <w:p w:rsidR="001F0BFB" w:rsidRPr="00530DE4" w:rsidRDefault="001F0BFB" w:rsidP="00904510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ندحض الجهود القائمة على استغلال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جوهر </w:t>
      </w:r>
      <w:r w:rsidR="00904510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الانترنت 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والتي ترمي إلى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كمّ حريّة التعبير وتنظيم المضمون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1F0BFB" w:rsidRPr="00904510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904510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الخصوصيّة</w:t>
      </w: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نعترض على جهود استخدام سجلاّت تسجيل النطاق لممارسة رقابة مطلقة</w:t>
      </w:r>
      <w:r w:rsidR="00904510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1F0BFB" w:rsidRPr="00904510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904510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الوصول إلى المعرفة</w:t>
      </w: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ندا</w:t>
      </w:r>
      <w:r w:rsidR="00904510">
        <w:rPr>
          <w:rFonts w:ascii="Simplified Arabic" w:hAnsi="Simplified Arabic" w:cs="Simplified Arabic"/>
          <w:sz w:val="24"/>
          <w:szCs w:val="24"/>
          <w:rtl/>
          <w:lang w:bidi="ar-LB"/>
        </w:rPr>
        <w:t>فع عن حماية النطاق العالمي العا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م في وجه القيود المفرطة المفروضة على الملكيّة الفكريّة</w:t>
      </w:r>
      <w:r w:rsidR="00446ECF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1F0BFB" w:rsidRPr="00446ECF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446ECF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التطوير</w:t>
      </w: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نعمل في سبيل سياسات تُعزز النمو الاقتصادي والاجتماعي والتنمية في مختلف مناطق العالم</w:t>
      </w:r>
    </w:p>
    <w:p w:rsidR="001F0BFB" w:rsidRPr="00446ECF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446ECF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انترنت متعدد اللغات</w:t>
      </w:r>
    </w:p>
    <w:p w:rsidR="001F0BFB" w:rsidRPr="00530DE4" w:rsidRDefault="00446ECF" w:rsidP="00446EC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نسعى 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إ</w:t>
      </w:r>
      <w:r w:rsidR="001F0BFB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لى 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إ</w:t>
      </w:r>
      <w:r w:rsidR="001F0BFB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شراك جميع الثقافات والمجموعات اللغويّة الممثلة في فضاء اسم النطاق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1F0BFB" w:rsidRPr="00446ECF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446ECF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عدم التأميم</w:t>
      </w:r>
    </w:p>
    <w:p w:rsidR="001F0BFB" w:rsidRPr="00530DE4" w:rsidRDefault="001F0BFB" w:rsidP="00446EC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نسعى في سبيل </w:t>
      </w:r>
      <w:r w:rsidR="00446ECF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انتقال 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قيادة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IANA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من الحكومة الأمريكيّة</w:t>
      </w:r>
      <w:r w:rsidR="00446ECF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إلى</w:t>
      </w:r>
      <w:r w:rsidR="00446ECF"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الأسرة الدوليّة متعددة الأطراف</w:t>
      </w:r>
      <w:r w:rsidR="00446ECF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</w:p>
    <w:p w:rsidR="001F0BFB" w:rsidRPr="00446ECF" w:rsidRDefault="001F0BFB" w:rsidP="00530DE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proofErr w:type="spellStart"/>
      <w:r w:rsidRPr="00446ECF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حوكمة</w:t>
      </w:r>
      <w:proofErr w:type="spellEnd"/>
      <w:r w:rsidRPr="00446ECF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 الانترنت العالميّة</w:t>
      </w: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نسعى في سبيل أن تُصبح </w:t>
      </w:r>
      <w:r w:rsidRPr="00530DE4">
        <w:rPr>
          <w:rFonts w:ascii="Simplified Arabic" w:hAnsi="Simplified Arabic" w:cs="Simplified Arabic"/>
          <w:sz w:val="24"/>
          <w:szCs w:val="24"/>
          <w:lang w:bidi="ar-LB"/>
        </w:rPr>
        <w:t>ICANN</w:t>
      </w:r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وسائر مؤسسات </w:t>
      </w:r>
      <w:proofErr w:type="spellStart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>الحوكمة</w:t>
      </w:r>
      <w:proofErr w:type="spellEnd"/>
      <w:r w:rsidRPr="00530DE4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قابلةً للمساءلة وتقوم على تعزيز مشاركة الفعاليّات المتعددة وتُقاوم الرقابة الحكوميّة الدوليّة.  </w:t>
      </w: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1F0BFB" w:rsidRPr="00530DE4" w:rsidRDefault="001F0BFB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4B371E" w:rsidRPr="00530DE4" w:rsidRDefault="004B371E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4B371E" w:rsidRPr="00530DE4" w:rsidRDefault="004B371E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944B38" w:rsidRPr="00530DE4" w:rsidRDefault="00944B38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944B38" w:rsidRPr="00530DE4" w:rsidRDefault="00944B38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944B38" w:rsidRPr="00530DE4" w:rsidRDefault="00944B38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944B38" w:rsidRPr="00530DE4" w:rsidRDefault="00944B38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944B38" w:rsidRPr="00530DE4" w:rsidRDefault="00944B38" w:rsidP="00530DE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944B38" w:rsidRPr="00530DE4" w:rsidRDefault="00944B38" w:rsidP="00530DE4">
      <w:p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</w:p>
    <w:sectPr w:rsidR="00944B38" w:rsidRPr="00530DE4" w:rsidSect="000E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637BF"/>
    <w:multiLevelType w:val="hybridMultilevel"/>
    <w:tmpl w:val="1C1804B6"/>
    <w:lvl w:ilvl="0" w:tplc="53E023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49"/>
    <w:rsid w:val="000A14A1"/>
    <w:rsid w:val="000D7252"/>
    <w:rsid w:val="000E2965"/>
    <w:rsid w:val="001F0BFB"/>
    <w:rsid w:val="0027428D"/>
    <w:rsid w:val="00340250"/>
    <w:rsid w:val="00354BFC"/>
    <w:rsid w:val="003D2B02"/>
    <w:rsid w:val="00446ECF"/>
    <w:rsid w:val="004B371E"/>
    <w:rsid w:val="00530DE4"/>
    <w:rsid w:val="0069424B"/>
    <w:rsid w:val="00750777"/>
    <w:rsid w:val="00904510"/>
    <w:rsid w:val="00944B38"/>
    <w:rsid w:val="00A34A49"/>
    <w:rsid w:val="00CA3CB7"/>
    <w:rsid w:val="00D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643F-AEB3-402B-940E-1E4DD01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A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uc@ncu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uc.org/page/become-a-me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n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u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u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Hanane Boujemi</cp:lastModifiedBy>
  <cp:revision>2</cp:revision>
  <dcterms:created xsi:type="dcterms:W3CDTF">2015-04-15T10:23:00Z</dcterms:created>
  <dcterms:modified xsi:type="dcterms:W3CDTF">2015-04-15T10:23:00Z</dcterms:modified>
</cp:coreProperties>
</file>