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439E" w:rsidRDefault="00A4439E" w:rsidP="00671E64">
      <w:pPr>
        <w:widowControl w:val="0"/>
        <w:autoSpaceDE w:val="0"/>
        <w:autoSpaceDN w:val="0"/>
        <w:adjustRightInd w:val="0"/>
        <w:rPr>
          <w:rFonts w:ascii="Times New Roman" w:hAnsi="Times New Roman" w:cs="Times New Roman"/>
          <w:b/>
          <w:bCs/>
          <w:color w:val="1F1F1F"/>
          <w:sz w:val="32"/>
          <w:szCs w:val="32"/>
        </w:rPr>
      </w:pPr>
    </w:p>
    <w:p w:rsidR="00A4439E" w:rsidRDefault="00A4439E" w:rsidP="00671E64">
      <w:pPr>
        <w:widowControl w:val="0"/>
        <w:autoSpaceDE w:val="0"/>
        <w:autoSpaceDN w:val="0"/>
        <w:adjustRightInd w:val="0"/>
        <w:rPr>
          <w:rFonts w:ascii="Times New Roman" w:hAnsi="Times New Roman" w:cs="Times New Roman"/>
          <w:b/>
          <w:bCs/>
          <w:color w:val="1F1F1F"/>
          <w:sz w:val="32"/>
          <w:szCs w:val="32"/>
        </w:rPr>
      </w:pPr>
      <w:r>
        <w:rPr>
          <w:rFonts w:ascii="Times New Roman" w:hAnsi="Times New Roman" w:cs="Times New Roman"/>
          <w:b/>
          <w:bCs/>
          <w:color w:val="1F1F1F"/>
          <w:sz w:val="32"/>
          <w:szCs w:val="32"/>
        </w:rPr>
        <w:t>Proposal for Special Project Funding for Constituencies/SGs</w:t>
      </w:r>
    </w:p>
    <w:p w:rsidR="00A4439E" w:rsidRDefault="00A4439E" w:rsidP="00671E64">
      <w:pPr>
        <w:widowControl w:val="0"/>
        <w:autoSpaceDE w:val="0"/>
        <w:autoSpaceDN w:val="0"/>
        <w:adjustRightInd w:val="0"/>
        <w:rPr>
          <w:rFonts w:ascii="Times New Roman" w:hAnsi="Times New Roman" w:cs="Times New Roman"/>
          <w:b/>
          <w:bCs/>
          <w:color w:val="1F1F1F"/>
          <w:sz w:val="32"/>
          <w:szCs w:val="32"/>
        </w:rPr>
      </w:pPr>
    </w:p>
    <w:p w:rsidR="0012673B" w:rsidRPr="00C12924" w:rsidRDefault="00A4439E" w:rsidP="00671E64">
      <w:pPr>
        <w:widowControl w:val="0"/>
        <w:autoSpaceDE w:val="0"/>
        <w:autoSpaceDN w:val="0"/>
        <w:adjustRightInd w:val="0"/>
        <w:rPr>
          <w:rFonts w:ascii="Times New Roman" w:hAnsi="Times New Roman" w:cs="Times New Roman"/>
          <w:bCs/>
          <w:color w:val="1F1F1F"/>
          <w:sz w:val="32"/>
          <w:szCs w:val="32"/>
        </w:rPr>
      </w:pPr>
      <w:r w:rsidRPr="00C12924">
        <w:rPr>
          <w:rFonts w:ascii="Times New Roman" w:hAnsi="Times New Roman" w:cs="Times New Roman"/>
          <w:bCs/>
          <w:color w:val="1F1F1F"/>
          <w:sz w:val="32"/>
          <w:szCs w:val="32"/>
        </w:rPr>
        <w:t xml:space="preserve">All Constituencies/SGs of the GNSO, and the ALAC are asked to engage in continual outreach and enhanced communication with their members and potential participants.   The ToolKit provided by ICANN provides some baseline communications support, but does not provide full support to the needs of a Constituncy or Stakeholder Group (SG) in the kinds of management and internal communications, or in outreach activities and support to communications materials. </w:t>
      </w:r>
    </w:p>
    <w:p w:rsidR="0012673B" w:rsidRPr="00C12924" w:rsidRDefault="0012673B" w:rsidP="00671E64">
      <w:pPr>
        <w:widowControl w:val="0"/>
        <w:autoSpaceDE w:val="0"/>
        <w:autoSpaceDN w:val="0"/>
        <w:adjustRightInd w:val="0"/>
        <w:rPr>
          <w:rFonts w:ascii="Times New Roman" w:hAnsi="Times New Roman" w:cs="Times New Roman"/>
          <w:bCs/>
          <w:color w:val="1F1F1F"/>
          <w:sz w:val="32"/>
          <w:szCs w:val="32"/>
        </w:rPr>
      </w:pPr>
    </w:p>
    <w:p w:rsidR="003A7225" w:rsidRDefault="0012673B" w:rsidP="00671E64">
      <w:pPr>
        <w:widowControl w:val="0"/>
        <w:autoSpaceDE w:val="0"/>
        <w:autoSpaceDN w:val="0"/>
        <w:adjustRightInd w:val="0"/>
        <w:rPr>
          <w:rFonts w:ascii="Times New Roman" w:hAnsi="Times New Roman" w:cs="Times New Roman"/>
          <w:bCs/>
          <w:color w:val="1F1F1F"/>
          <w:sz w:val="32"/>
          <w:szCs w:val="32"/>
        </w:rPr>
      </w:pPr>
      <w:r w:rsidRPr="00C12924">
        <w:rPr>
          <w:rFonts w:ascii="Times New Roman" w:hAnsi="Times New Roman" w:cs="Times New Roman"/>
          <w:bCs/>
          <w:color w:val="1F1F1F"/>
          <w:sz w:val="32"/>
          <w:szCs w:val="32"/>
        </w:rPr>
        <w:t xml:space="preserve">The BC is proposing that ICANN’s budget support a standard amount of funding for each constituency and/or SG that </w:t>
      </w:r>
      <w:r w:rsidR="00C12924" w:rsidRPr="00C12924">
        <w:rPr>
          <w:rFonts w:ascii="Times New Roman" w:hAnsi="Times New Roman" w:cs="Times New Roman"/>
          <w:bCs/>
          <w:color w:val="1F1F1F"/>
          <w:sz w:val="32"/>
          <w:szCs w:val="32"/>
        </w:rPr>
        <w:t>chooses</w:t>
      </w:r>
      <w:r w:rsidRPr="00C12924">
        <w:rPr>
          <w:rFonts w:ascii="Times New Roman" w:hAnsi="Times New Roman" w:cs="Times New Roman"/>
          <w:bCs/>
          <w:color w:val="1F1F1F"/>
          <w:sz w:val="32"/>
          <w:szCs w:val="32"/>
        </w:rPr>
        <w:t xml:space="preserve"> to participate in the Special Project.  A not to exceed amount of funding per constituency/SG allows ICANN to budget and forecast the financial impact. To participate, each constituency/SG would submit a proposal with defined activities.  Reports on the activities conducted, and receipts for expenditures would be submitted semi annually, with an annual report on the Project’s outcome.  Funding for subsequent years would be dependent upon completion of reports as mutually agreed to in the Special Project. </w:t>
      </w:r>
    </w:p>
    <w:p w:rsidR="003A7225" w:rsidRDefault="003A7225" w:rsidP="00671E64">
      <w:pPr>
        <w:widowControl w:val="0"/>
        <w:autoSpaceDE w:val="0"/>
        <w:autoSpaceDN w:val="0"/>
        <w:adjustRightInd w:val="0"/>
        <w:rPr>
          <w:rFonts w:ascii="Times New Roman" w:hAnsi="Times New Roman" w:cs="Times New Roman"/>
          <w:bCs/>
          <w:color w:val="1F1F1F"/>
          <w:sz w:val="32"/>
          <w:szCs w:val="32"/>
        </w:rPr>
      </w:pPr>
    </w:p>
    <w:p w:rsidR="0012673B" w:rsidRPr="00C12924" w:rsidRDefault="003A7225" w:rsidP="00671E64">
      <w:pPr>
        <w:widowControl w:val="0"/>
        <w:autoSpaceDE w:val="0"/>
        <w:autoSpaceDN w:val="0"/>
        <w:adjustRightInd w:val="0"/>
        <w:rPr>
          <w:rFonts w:ascii="Times New Roman" w:hAnsi="Times New Roman" w:cs="Times New Roman"/>
          <w:bCs/>
          <w:color w:val="1F1F1F"/>
          <w:sz w:val="32"/>
          <w:szCs w:val="32"/>
        </w:rPr>
      </w:pPr>
      <w:r>
        <w:rPr>
          <w:rFonts w:ascii="Times New Roman" w:hAnsi="Times New Roman" w:cs="Times New Roman"/>
          <w:bCs/>
          <w:color w:val="1F1F1F"/>
          <w:sz w:val="32"/>
          <w:szCs w:val="32"/>
        </w:rPr>
        <w:t xml:space="preserve">This would be in addition to any materials that ICANN develops for general use to promote awareness and outreach in general. However, this process should take place separately and in parallel to the Special Project Fund as described below. </w:t>
      </w:r>
    </w:p>
    <w:p w:rsidR="0012673B" w:rsidRDefault="0012673B" w:rsidP="00671E64">
      <w:pPr>
        <w:widowControl w:val="0"/>
        <w:autoSpaceDE w:val="0"/>
        <w:autoSpaceDN w:val="0"/>
        <w:adjustRightInd w:val="0"/>
        <w:rPr>
          <w:rFonts w:ascii="Times New Roman" w:hAnsi="Times New Roman" w:cs="Times New Roman"/>
          <w:b/>
          <w:bCs/>
          <w:color w:val="1F1F1F"/>
          <w:sz w:val="32"/>
          <w:szCs w:val="32"/>
        </w:rPr>
      </w:pPr>
    </w:p>
    <w:p w:rsidR="00A4439E" w:rsidRDefault="003A7225" w:rsidP="00671E64">
      <w:pPr>
        <w:widowControl w:val="0"/>
        <w:autoSpaceDE w:val="0"/>
        <w:autoSpaceDN w:val="0"/>
        <w:adjustRightInd w:val="0"/>
        <w:rPr>
          <w:rFonts w:ascii="Times New Roman" w:hAnsi="Times New Roman" w:cs="Times New Roman"/>
          <w:b/>
          <w:bCs/>
          <w:color w:val="1F1F1F"/>
          <w:sz w:val="32"/>
          <w:szCs w:val="32"/>
        </w:rPr>
      </w:pPr>
      <w:r>
        <w:rPr>
          <w:rFonts w:ascii="Times New Roman" w:hAnsi="Times New Roman" w:cs="Times New Roman"/>
          <w:b/>
          <w:bCs/>
          <w:color w:val="1F1F1F"/>
          <w:sz w:val="32"/>
          <w:szCs w:val="32"/>
        </w:rPr>
        <w:t xml:space="preserve">An Example:  BC Background and </w:t>
      </w:r>
      <w:r w:rsidR="0012673B">
        <w:rPr>
          <w:rFonts w:ascii="Times New Roman" w:hAnsi="Times New Roman" w:cs="Times New Roman"/>
          <w:b/>
          <w:bCs/>
          <w:color w:val="1F1F1F"/>
          <w:sz w:val="32"/>
          <w:szCs w:val="32"/>
        </w:rPr>
        <w:t xml:space="preserve">Discussion: </w:t>
      </w:r>
    </w:p>
    <w:p w:rsidR="00671E64" w:rsidRDefault="00671E64" w:rsidP="00671E64">
      <w:pPr>
        <w:widowControl w:val="0"/>
        <w:autoSpaceDE w:val="0"/>
        <w:autoSpaceDN w:val="0"/>
        <w:adjustRightInd w:val="0"/>
        <w:rPr>
          <w:rFonts w:ascii="Calibri" w:hAnsi="Calibri" w:cs="Calibri"/>
          <w:color w:val="1F1F1F"/>
          <w:sz w:val="30"/>
          <w:szCs w:val="30"/>
        </w:rPr>
      </w:pPr>
      <w:r>
        <w:rPr>
          <w:rFonts w:ascii="Times New Roman" w:hAnsi="Times New Roman" w:cs="Times New Roman"/>
          <w:sz w:val="32"/>
          <w:szCs w:val="32"/>
        </w:rPr>
        <w:t> </w:t>
      </w:r>
    </w:p>
    <w:p w:rsidR="0012673B" w:rsidRDefault="00671E64" w:rsidP="00671E6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w:t>
      </w:r>
      <w:r w:rsidR="00C12924">
        <w:rPr>
          <w:rFonts w:ascii="Times New Roman" w:hAnsi="Times New Roman" w:cs="Times New Roman"/>
          <w:sz w:val="32"/>
          <w:szCs w:val="32"/>
        </w:rPr>
        <w:t>BC actively</w:t>
      </w:r>
      <w:r>
        <w:rPr>
          <w:rFonts w:ascii="Times New Roman" w:hAnsi="Times New Roman" w:cs="Times New Roman"/>
          <w:sz w:val="32"/>
          <w:szCs w:val="32"/>
        </w:rPr>
        <w:t xml:space="preserve"> engages in outreach </w:t>
      </w:r>
      <w:r w:rsidR="00C12924">
        <w:rPr>
          <w:rFonts w:ascii="Times New Roman" w:hAnsi="Times New Roman" w:cs="Times New Roman"/>
          <w:sz w:val="32"/>
          <w:szCs w:val="32"/>
        </w:rPr>
        <w:t>activities that</w:t>
      </w:r>
      <w:r>
        <w:rPr>
          <w:rFonts w:ascii="Times New Roman" w:hAnsi="Times New Roman" w:cs="Times New Roman"/>
          <w:sz w:val="32"/>
          <w:szCs w:val="32"/>
        </w:rPr>
        <w:t xml:space="preserve"> </w:t>
      </w:r>
      <w:r w:rsidR="0012673B">
        <w:rPr>
          <w:rFonts w:ascii="Times New Roman" w:hAnsi="Times New Roman" w:cs="Times New Roman"/>
          <w:sz w:val="32"/>
          <w:szCs w:val="32"/>
        </w:rPr>
        <w:t xml:space="preserve">range from holding </w:t>
      </w:r>
      <w:r>
        <w:rPr>
          <w:rFonts w:ascii="Times New Roman" w:hAnsi="Times New Roman" w:cs="Times New Roman"/>
          <w:sz w:val="32"/>
          <w:szCs w:val="32"/>
        </w:rPr>
        <w:t xml:space="preserve">current member interactions/meetings, to meeting with business leaders </w:t>
      </w:r>
      <w:r w:rsidR="003A7225">
        <w:rPr>
          <w:rFonts w:ascii="Times New Roman" w:hAnsi="Times New Roman" w:cs="Times New Roman"/>
          <w:sz w:val="32"/>
          <w:szCs w:val="32"/>
        </w:rPr>
        <w:t xml:space="preserve">in other special events, as circumstances and resources allow. </w:t>
      </w:r>
    </w:p>
    <w:p w:rsidR="00671E64" w:rsidRDefault="00671E64" w:rsidP="00671E64">
      <w:pPr>
        <w:widowControl w:val="0"/>
        <w:autoSpaceDE w:val="0"/>
        <w:autoSpaceDN w:val="0"/>
        <w:adjustRightInd w:val="0"/>
        <w:rPr>
          <w:rFonts w:ascii="Calibri" w:hAnsi="Calibri" w:cs="Calibri"/>
          <w:color w:val="1F1F1F"/>
          <w:sz w:val="30"/>
          <w:szCs w:val="30"/>
        </w:rPr>
      </w:pPr>
      <w:r>
        <w:rPr>
          <w:rFonts w:ascii="Times New Roman" w:hAnsi="Times New Roman" w:cs="Times New Roman"/>
          <w:sz w:val="32"/>
          <w:szCs w:val="32"/>
        </w:rPr>
        <w:t> </w:t>
      </w:r>
    </w:p>
    <w:p w:rsidR="00671E64" w:rsidRDefault="00671E64" w:rsidP="00671E64">
      <w:pPr>
        <w:widowControl w:val="0"/>
        <w:autoSpaceDE w:val="0"/>
        <w:autoSpaceDN w:val="0"/>
        <w:adjustRightInd w:val="0"/>
        <w:rPr>
          <w:rFonts w:ascii="Calibri" w:hAnsi="Calibri" w:cs="Calibri"/>
          <w:color w:val="1F1F1F"/>
          <w:sz w:val="30"/>
          <w:szCs w:val="30"/>
        </w:rPr>
      </w:pPr>
      <w:r>
        <w:rPr>
          <w:rFonts w:ascii="Times New Roman" w:hAnsi="Times New Roman" w:cs="Times New Roman"/>
          <w:sz w:val="32"/>
          <w:szCs w:val="32"/>
        </w:rPr>
        <w:t xml:space="preserve">In 2010, in conjunction with a local member, the BC </w:t>
      </w:r>
      <w:r w:rsidR="0012673B">
        <w:rPr>
          <w:rFonts w:ascii="Times New Roman" w:hAnsi="Times New Roman" w:cs="Times New Roman"/>
          <w:sz w:val="32"/>
          <w:szCs w:val="32"/>
        </w:rPr>
        <w:t xml:space="preserve">participated in </w:t>
      </w:r>
      <w:r>
        <w:rPr>
          <w:rFonts w:ascii="Times New Roman" w:hAnsi="Times New Roman" w:cs="Times New Roman"/>
          <w:sz w:val="32"/>
          <w:szCs w:val="32"/>
        </w:rPr>
        <w:t>a dinner/reception in Nairobi for the African business community</w:t>
      </w:r>
      <w:r w:rsidR="005D73F6">
        <w:rPr>
          <w:rFonts w:ascii="Times New Roman" w:hAnsi="Times New Roman" w:cs="Times New Roman"/>
          <w:sz w:val="32"/>
          <w:szCs w:val="32"/>
        </w:rPr>
        <w:t xml:space="preserve">. </w:t>
      </w:r>
      <w:r>
        <w:rPr>
          <w:rFonts w:ascii="Times New Roman" w:hAnsi="Times New Roman" w:cs="Times New Roman"/>
          <w:sz w:val="32"/>
          <w:szCs w:val="32"/>
        </w:rPr>
        <w:t xml:space="preserve"> In Brussels, we organized a major event </w:t>
      </w:r>
      <w:r w:rsidR="003A7225">
        <w:rPr>
          <w:rFonts w:ascii="Times New Roman" w:hAnsi="Times New Roman" w:cs="Times New Roman"/>
          <w:sz w:val="32"/>
          <w:szCs w:val="32"/>
        </w:rPr>
        <w:t>for</w:t>
      </w:r>
      <w:r>
        <w:rPr>
          <w:rFonts w:ascii="Times New Roman" w:hAnsi="Times New Roman" w:cs="Times New Roman"/>
          <w:sz w:val="32"/>
          <w:szCs w:val="32"/>
        </w:rPr>
        <w:t xml:space="preserve"> business leaders, co sponsored by the</w:t>
      </w:r>
      <w:r w:rsidR="003A7225">
        <w:rPr>
          <w:rFonts w:ascii="Times New Roman" w:hAnsi="Times New Roman" w:cs="Times New Roman"/>
          <w:sz w:val="32"/>
          <w:szCs w:val="32"/>
        </w:rPr>
        <w:t xml:space="preserve"> BC and several of our members, </w:t>
      </w:r>
      <w:r>
        <w:rPr>
          <w:rFonts w:ascii="Times New Roman" w:hAnsi="Times New Roman" w:cs="Times New Roman"/>
          <w:sz w:val="32"/>
          <w:szCs w:val="32"/>
        </w:rPr>
        <w:t>with the signifi</w:t>
      </w:r>
      <w:r w:rsidR="003A7225">
        <w:rPr>
          <w:rFonts w:ascii="Times New Roman" w:hAnsi="Times New Roman" w:cs="Times New Roman"/>
          <w:sz w:val="32"/>
          <w:szCs w:val="32"/>
        </w:rPr>
        <w:t>cant support of a local member i</w:t>
      </w:r>
      <w:r>
        <w:rPr>
          <w:rFonts w:ascii="Times New Roman" w:hAnsi="Times New Roman" w:cs="Times New Roman"/>
          <w:sz w:val="32"/>
          <w:szCs w:val="32"/>
        </w:rPr>
        <w:t>n organizing the event.  We also held a special event in Washington</w:t>
      </w:r>
      <w:r w:rsidR="003A7225">
        <w:rPr>
          <w:rFonts w:ascii="Times New Roman" w:hAnsi="Times New Roman" w:cs="Times New Roman"/>
          <w:sz w:val="32"/>
          <w:szCs w:val="32"/>
        </w:rPr>
        <w:t>,</w:t>
      </w:r>
      <w:r>
        <w:rPr>
          <w:rFonts w:ascii="Times New Roman" w:hAnsi="Times New Roman" w:cs="Times New Roman"/>
          <w:sz w:val="32"/>
          <w:szCs w:val="32"/>
        </w:rPr>
        <w:t xml:space="preserve"> DC in October 2010, organized and sponsored by the BC officers, and funded by the BC.</w:t>
      </w:r>
      <w:r w:rsidR="005D73F6">
        <w:rPr>
          <w:rFonts w:ascii="Times New Roman" w:hAnsi="Times New Roman" w:cs="Times New Roman"/>
          <w:sz w:val="32"/>
          <w:szCs w:val="32"/>
        </w:rPr>
        <w:t xml:space="preserve">  In 2010, we published our first outreach brochure and a two page fact sheet, which we translated into English and Spanish; in 2011,  we held a small business outreach event in Silicon Valley.  Also, in 2011, we published our first newsletter, which was distributed at the ICANN meeting, at the IGF in Kenya, at an industry association meeting in Mexico, and in Paris, France, and which we would like to follow up with additional distribution and events for further outreach and recruitment of business to participate in the BC, and in ICANN. </w:t>
      </w:r>
      <w:r>
        <w:rPr>
          <w:rFonts w:ascii="Times New Roman" w:hAnsi="Times New Roman" w:cs="Times New Roman"/>
          <w:sz w:val="32"/>
          <w:szCs w:val="32"/>
        </w:rPr>
        <w:t> </w:t>
      </w:r>
    </w:p>
    <w:p w:rsidR="00671E64" w:rsidRDefault="00671E64" w:rsidP="00671E64">
      <w:pPr>
        <w:widowControl w:val="0"/>
        <w:autoSpaceDE w:val="0"/>
        <w:autoSpaceDN w:val="0"/>
        <w:adjustRightInd w:val="0"/>
        <w:rPr>
          <w:rFonts w:ascii="Calibri" w:hAnsi="Calibri" w:cs="Calibri"/>
          <w:color w:val="1F1F1F"/>
          <w:sz w:val="30"/>
          <w:szCs w:val="30"/>
        </w:rPr>
      </w:pPr>
      <w:r>
        <w:rPr>
          <w:rFonts w:ascii="Times New Roman" w:hAnsi="Times New Roman" w:cs="Times New Roman"/>
          <w:sz w:val="32"/>
          <w:szCs w:val="32"/>
        </w:rPr>
        <w:t>  </w:t>
      </w:r>
    </w:p>
    <w:p w:rsidR="003A7225" w:rsidRDefault="003A7225" w:rsidP="00B9435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Role of ToolKit:</w:t>
      </w:r>
    </w:p>
    <w:p w:rsidR="00671E64" w:rsidRPr="0075382D" w:rsidRDefault="00C12924" w:rsidP="00B9435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While the ToolKit has some very important services available, it does not include funding for communications</w:t>
      </w:r>
      <w:r w:rsidR="003A7225">
        <w:rPr>
          <w:rFonts w:ascii="Times New Roman" w:hAnsi="Times New Roman" w:cs="Times New Roman"/>
          <w:sz w:val="32"/>
          <w:szCs w:val="32"/>
        </w:rPr>
        <w:t xml:space="preserve"> or other services for constituencies/SGs </w:t>
      </w:r>
      <w:r>
        <w:rPr>
          <w:rFonts w:ascii="Times New Roman" w:hAnsi="Times New Roman" w:cs="Times New Roman"/>
          <w:sz w:val="32"/>
          <w:szCs w:val="32"/>
        </w:rPr>
        <w:t>who need to engage in consultations and management discussions within their constituencies</w:t>
      </w:r>
      <w:r w:rsidR="003A7225">
        <w:rPr>
          <w:rFonts w:ascii="Times New Roman" w:hAnsi="Times New Roman" w:cs="Times New Roman"/>
          <w:sz w:val="32"/>
          <w:szCs w:val="32"/>
        </w:rPr>
        <w:t>/SGs</w:t>
      </w:r>
      <w:r>
        <w:rPr>
          <w:rFonts w:ascii="Times New Roman" w:hAnsi="Times New Roman" w:cs="Times New Roman"/>
          <w:sz w:val="32"/>
          <w:szCs w:val="32"/>
        </w:rPr>
        <w:t xml:space="preserve">.  </w:t>
      </w:r>
      <w:r w:rsidR="005D73F6">
        <w:rPr>
          <w:rFonts w:ascii="Times New Roman" w:hAnsi="Times New Roman" w:cs="Times New Roman"/>
          <w:sz w:val="32"/>
          <w:szCs w:val="32"/>
        </w:rPr>
        <w:t>All constituencies</w:t>
      </w:r>
      <w:r w:rsidR="003A7225">
        <w:rPr>
          <w:rFonts w:ascii="Times New Roman" w:hAnsi="Times New Roman" w:cs="Times New Roman"/>
          <w:sz w:val="32"/>
          <w:szCs w:val="32"/>
        </w:rPr>
        <w:t>/SGs</w:t>
      </w:r>
      <w:r w:rsidR="005D73F6">
        <w:rPr>
          <w:rFonts w:ascii="Times New Roman" w:hAnsi="Times New Roman" w:cs="Times New Roman"/>
          <w:sz w:val="32"/>
          <w:szCs w:val="32"/>
        </w:rPr>
        <w:t xml:space="preserve"> need support to improve the services they can provide to their existing members, and to support their outreach and recruitment</w:t>
      </w:r>
      <w:r w:rsidR="00B9435E">
        <w:rPr>
          <w:rFonts w:ascii="Times New Roman" w:hAnsi="Times New Roman" w:cs="Times New Roman"/>
          <w:sz w:val="32"/>
          <w:szCs w:val="32"/>
        </w:rPr>
        <w:t>, as well as their internal coordination and management</w:t>
      </w:r>
      <w:r w:rsidR="005D73F6">
        <w:rPr>
          <w:rFonts w:ascii="Times New Roman" w:hAnsi="Times New Roman" w:cs="Times New Roman"/>
          <w:sz w:val="32"/>
          <w:szCs w:val="32"/>
        </w:rPr>
        <w:t xml:space="preserve">.  </w:t>
      </w:r>
      <w:r w:rsidR="00B9435E">
        <w:rPr>
          <w:rFonts w:ascii="Times New Roman" w:hAnsi="Times New Roman" w:cs="Times New Roman"/>
          <w:sz w:val="32"/>
          <w:szCs w:val="32"/>
        </w:rPr>
        <w:t xml:space="preserve">Although ICANN can develop generic materials, such </w:t>
      </w:r>
      <w:r w:rsidR="005D73F6">
        <w:rPr>
          <w:rFonts w:ascii="Times New Roman" w:hAnsi="Times New Roman" w:cs="Times New Roman"/>
          <w:sz w:val="32"/>
          <w:szCs w:val="32"/>
        </w:rPr>
        <w:t>materials will never be customized to the individual needs of the constituency/SG</w:t>
      </w:r>
      <w:r w:rsidR="00B9435E">
        <w:rPr>
          <w:rFonts w:ascii="Times New Roman" w:hAnsi="Times New Roman" w:cs="Times New Roman"/>
          <w:sz w:val="32"/>
          <w:szCs w:val="32"/>
        </w:rPr>
        <w:t>.  Since Constituencies/SGs draw on volunteers, each is likely to have some uniqueness in their needs</w:t>
      </w:r>
      <w:r w:rsidR="003A7225">
        <w:rPr>
          <w:rFonts w:ascii="Times New Roman" w:hAnsi="Times New Roman" w:cs="Times New Roman"/>
          <w:sz w:val="32"/>
          <w:szCs w:val="32"/>
        </w:rPr>
        <w:t>, but recent discussions among the elected leaders indicate that all would benefit from support to fulfill the kinds of obligations that exist, including maintaining a website, maintaining transparent record keeping; ar</w:t>
      </w:r>
      <w:r w:rsidR="0075382D">
        <w:rPr>
          <w:rFonts w:ascii="Times New Roman" w:hAnsi="Times New Roman" w:cs="Times New Roman"/>
          <w:sz w:val="32"/>
          <w:szCs w:val="32"/>
        </w:rPr>
        <w:t>c</w:t>
      </w:r>
      <w:r w:rsidR="003A7225">
        <w:rPr>
          <w:rFonts w:ascii="Times New Roman" w:hAnsi="Times New Roman" w:cs="Times New Roman"/>
          <w:sz w:val="32"/>
          <w:szCs w:val="32"/>
        </w:rPr>
        <w:t xml:space="preserve">hieving of </w:t>
      </w:r>
      <w:r w:rsidR="0075382D">
        <w:rPr>
          <w:rFonts w:ascii="Times New Roman" w:hAnsi="Times New Roman" w:cs="Times New Roman"/>
          <w:sz w:val="32"/>
          <w:szCs w:val="32"/>
        </w:rPr>
        <w:t>records, and engaging in outreach and participation activities to strengthen the effectiveness of the constituency/SG.</w:t>
      </w:r>
    </w:p>
    <w:p w:rsidR="00671E64" w:rsidRDefault="00671E64" w:rsidP="00671E64">
      <w:pPr>
        <w:widowControl w:val="0"/>
        <w:autoSpaceDE w:val="0"/>
        <w:autoSpaceDN w:val="0"/>
        <w:adjustRightInd w:val="0"/>
        <w:rPr>
          <w:rFonts w:ascii="Calibri" w:hAnsi="Calibri" w:cs="Calibri"/>
          <w:color w:val="1F1F1F"/>
          <w:sz w:val="30"/>
          <w:szCs w:val="30"/>
        </w:rPr>
      </w:pPr>
      <w:r>
        <w:rPr>
          <w:rFonts w:ascii="Times New Roman" w:hAnsi="Times New Roman" w:cs="Times New Roman"/>
          <w:sz w:val="32"/>
          <w:szCs w:val="32"/>
        </w:rPr>
        <w:t> </w:t>
      </w:r>
    </w:p>
    <w:p w:rsidR="00B9435E" w:rsidRDefault="00671E64" w:rsidP="00671E6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We are aware that the </w:t>
      </w:r>
      <w:r w:rsidR="00B9435E">
        <w:rPr>
          <w:rFonts w:ascii="Times New Roman" w:hAnsi="Times New Roman" w:cs="Times New Roman"/>
          <w:sz w:val="32"/>
          <w:szCs w:val="32"/>
        </w:rPr>
        <w:t xml:space="preserve">GNSO’s </w:t>
      </w:r>
      <w:r>
        <w:rPr>
          <w:rFonts w:ascii="Times New Roman" w:hAnsi="Times New Roman" w:cs="Times New Roman"/>
          <w:sz w:val="32"/>
          <w:szCs w:val="32"/>
        </w:rPr>
        <w:t>OSC Constituency and Stakeholder</w:t>
      </w:r>
      <w:r w:rsidR="00B9435E">
        <w:rPr>
          <w:rFonts w:ascii="Times New Roman" w:hAnsi="Times New Roman" w:cs="Times New Roman"/>
          <w:sz w:val="32"/>
          <w:szCs w:val="32"/>
        </w:rPr>
        <w:t xml:space="preserve"> Group Operations Work Team </w:t>
      </w:r>
      <w:r>
        <w:rPr>
          <w:rFonts w:ascii="Times New Roman" w:hAnsi="Times New Roman" w:cs="Times New Roman"/>
          <w:sz w:val="32"/>
          <w:szCs w:val="32"/>
        </w:rPr>
        <w:t xml:space="preserve">proposed an initiative that is </w:t>
      </w:r>
      <w:r w:rsidR="00B9435E">
        <w:rPr>
          <w:rFonts w:ascii="Times New Roman" w:hAnsi="Times New Roman" w:cs="Times New Roman"/>
          <w:sz w:val="32"/>
          <w:szCs w:val="32"/>
        </w:rPr>
        <w:t xml:space="preserve">highly detailed, time consuming, </w:t>
      </w:r>
      <w:r>
        <w:rPr>
          <w:rFonts w:ascii="Times New Roman" w:hAnsi="Times New Roman" w:cs="Times New Roman"/>
          <w:sz w:val="32"/>
          <w:szCs w:val="32"/>
        </w:rPr>
        <w:t xml:space="preserve">and dependent upon ICANN staff. That is not a model </w:t>
      </w:r>
      <w:r w:rsidR="00B9435E">
        <w:rPr>
          <w:rFonts w:ascii="Times New Roman" w:hAnsi="Times New Roman" w:cs="Times New Roman"/>
          <w:sz w:val="32"/>
          <w:szCs w:val="32"/>
        </w:rPr>
        <w:t>that</w:t>
      </w:r>
      <w:r>
        <w:rPr>
          <w:rFonts w:ascii="Times New Roman" w:hAnsi="Times New Roman" w:cs="Times New Roman"/>
          <w:sz w:val="32"/>
          <w:szCs w:val="32"/>
        </w:rPr>
        <w:t xml:space="preserve"> </w:t>
      </w:r>
      <w:r w:rsidR="00B9435E">
        <w:rPr>
          <w:rFonts w:ascii="Times New Roman" w:hAnsi="Times New Roman" w:cs="Times New Roman"/>
          <w:sz w:val="32"/>
          <w:szCs w:val="32"/>
        </w:rPr>
        <w:t xml:space="preserve">we believe can work effectively and we do not support the approach that was proposed.  We also note that it did not take into account the needs of the ALAC, or the GAC, yet many general information materials should be useable by all of these groups. </w:t>
      </w:r>
    </w:p>
    <w:p w:rsidR="00B9435E" w:rsidRDefault="00B9435E" w:rsidP="00671E64">
      <w:pPr>
        <w:widowControl w:val="0"/>
        <w:autoSpaceDE w:val="0"/>
        <w:autoSpaceDN w:val="0"/>
        <w:adjustRightInd w:val="0"/>
        <w:rPr>
          <w:rFonts w:ascii="Times New Roman" w:hAnsi="Times New Roman" w:cs="Times New Roman"/>
          <w:sz w:val="32"/>
          <w:szCs w:val="32"/>
        </w:rPr>
      </w:pPr>
    </w:p>
    <w:p w:rsidR="00B9435E" w:rsidRDefault="00B9435E" w:rsidP="00671E6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 our view, a more streamlined approach is needed to review ICANN’s exi</w:t>
      </w:r>
      <w:r w:rsidR="0040224D">
        <w:rPr>
          <w:rFonts w:ascii="Times New Roman" w:hAnsi="Times New Roman" w:cs="Times New Roman"/>
          <w:sz w:val="32"/>
          <w:szCs w:val="32"/>
        </w:rPr>
        <w:t xml:space="preserve">sting materials, and to develop an approach to serve </w:t>
      </w:r>
      <w:r>
        <w:rPr>
          <w:rFonts w:ascii="Times New Roman" w:hAnsi="Times New Roman" w:cs="Times New Roman"/>
          <w:sz w:val="32"/>
          <w:szCs w:val="32"/>
        </w:rPr>
        <w:t>all constituencies/SGs, and the ALAC</w:t>
      </w:r>
      <w:r w:rsidR="0040224D">
        <w:rPr>
          <w:rFonts w:ascii="Times New Roman" w:hAnsi="Times New Roman" w:cs="Times New Roman"/>
          <w:sz w:val="32"/>
          <w:szCs w:val="32"/>
        </w:rPr>
        <w:t xml:space="preserve">. </w:t>
      </w:r>
      <w:r w:rsidR="0075382D">
        <w:rPr>
          <w:rFonts w:ascii="Times New Roman" w:hAnsi="Times New Roman" w:cs="Times New Roman"/>
          <w:sz w:val="32"/>
          <w:szCs w:val="32"/>
        </w:rPr>
        <w:t xml:space="preserve"> While we have significant questions and concerns about the Outreach WG that was  proposed, t</w:t>
      </w:r>
      <w:r w:rsidR="0040224D">
        <w:rPr>
          <w:rFonts w:ascii="Times New Roman" w:hAnsi="Times New Roman" w:cs="Times New Roman"/>
          <w:sz w:val="32"/>
          <w:szCs w:val="32"/>
        </w:rPr>
        <w:t xml:space="preserve">he BC would be pleased to participate in an effective and streamlined initiative with the other Constituencies/SGs and ALAC with staff support to assess available materials, and to suggest a streamlined packet of informational materials.  This should be undertaken in parallel with the Special Projects approach described below. </w:t>
      </w:r>
      <w:r w:rsidR="0075382D">
        <w:rPr>
          <w:rFonts w:ascii="Times New Roman" w:hAnsi="Times New Roman" w:cs="Times New Roman"/>
          <w:sz w:val="32"/>
          <w:szCs w:val="32"/>
        </w:rPr>
        <w:t xml:space="preserve">  </w:t>
      </w:r>
    </w:p>
    <w:p w:rsidR="00B9435E" w:rsidRDefault="00B9435E" w:rsidP="00671E64">
      <w:pPr>
        <w:widowControl w:val="0"/>
        <w:autoSpaceDE w:val="0"/>
        <w:autoSpaceDN w:val="0"/>
        <w:adjustRightInd w:val="0"/>
        <w:rPr>
          <w:rFonts w:ascii="Times New Roman" w:hAnsi="Times New Roman" w:cs="Times New Roman"/>
          <w:sz w:val="32"/>
          <w:szCs w:val="32"/>
        </w:rPr>
      </w:pPr>
    </w:p>
    <w:p w:rsidR="0040224D" w:rsidRDefault="00671E64" w:rsidP="00671E6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ICANN should focus its own support on creating improved </w:t>
      </w:r>
      <w:r w:rsidR="0040224D">
        <w:rPr>
          <w:rFonts w:ascii="Times New Roman" w:hAnsi="Times New Roman" w:cs="Times New Roman"/>
          <w:sz w:val="32"/>
          <w:szCs w:val="32"/>
        </w:rPr>
        <w:t xml:space="preserve">generic </w:t>
      </w:r>
      <w:r>
        <w:rPr>
          <w:rFonts w:ascii="Times New Roman" w:hAnsi="Times New Roman" w:cs="Times New Roman"/>
          <w:sz w:val="32"/>
          <w:szCs w:val="32"/>
        </w:rPr>
        <w:t>materials that are usable by all parties who wish to do outreach and participation events</w:t>
      </w:r>
      <w:r w:rsidR="0075382D">
        <w:rPr>
          <w:rFonts w:ascii="Times New Roman" w:hAnsi="Times New Roman" w:cs="Times New Roman"/>
          <w:sz w:val="32"/>
          <w:szCs w:val="32"/>
        </w:rPr>
        <w:t xml:space="preserve"> and serving the ALAC, the GNSO constituencies/SGs and possibly the GAC</w:t>
      </w:r>
      <w:r w:rsidR="0040224D">
        <w:rPr>
          <w:rFonts w:ascii="Times New Roman" w:hAnsi="Times New Roman" w:cs="Times New Roman"/>
          <w:sz w:val="32"/>
          <w:szCs w:val="32"/>
        </w:rPr>
        <w:t xml:space="preserve">.  </w:t>
      </w:r>
      <w:r>
        <w:rPr>
          <w:rFonts w:ascii="Times New Roman" w:hAnsi="Times New Roman" w:cs="Times New Roman"/>
          <w:sz w:val="32"/>
          <w:szCs w:val="32"/>
        </w:rPr>
        <w:t> </w:t>
      </w:r>
    </w:p>
    <w:p w:rsidR="00671E64" w:rsidRDefault="00671E64" w:rsidP="00671E64">
      <w:pPr>
        <w:widowControl w:val="0"/>
        <w:autoSpaceDE w:val="0"/>
        <w:autoSpaceDN w:val="0"/>
        <w:adjustRightInd w:val="0"/>
        <w:rPr>
          <w:rFonts w:ascii="Calibri" w:hAnsi="Calibri" w:cs="Calibri"/>
          <w:color w:val="1F1F1F"/>
          <w:sz w:val="30"/>
          <w:szCs w:val="30"/>
        </w:rPr>
      </w:pPr>
    </w:p>
    <w:p w:rsidR="000371B3" w:rsidRDefault="00671E64" w:rsidP="00671E64">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Proposed:  Constituency</w:t>
      </w:r>
      <w:r w:rsidR="00C12924">
        <w:rPr>
          <w:rFonts w:ascii="Times New Roman" w:hAnsi="Times New Roman" w:cs="Times New Roman"/>
          <w:b/>
          <w:bCs/>
          <w:sz w:val="32"/>
          <w:szCs w:val="32"/>
        </w:rPr>
        <w:t xml:space="preserve"> S</w:t>
      </w:r>
      <w:r w:rsidR="0040224D">
        <w:rPr>
          <w:rFonts w:ascii="Times New Roman" w:hAnsi="Times New Roman" w:cs="Times New Roman"/>
          <w:b/>
          <w:bCs/>
          <w:sz w:val="32"/>
          <w:szCs w:val="32"/>
        </w:rPr>
        <w:t>upport Fund: allocation of $25</w:t>
      </w:r>
      <w:r>
        <w:rPr>
          <w:rFonts w:ascii="Times New Roman" w:hAnsi="Times New Roman" w:cs="Times New Roman"/>
          <w:b/>
          <w:bCs/>
          <w:sz w:val="32"/>
          <w:szCs w:val="32"/>
        </w:rPr>
        <w:t xml:space="preserve">,000 per Constituency/SG </w:t>
      </w:r>
      <w:r w:rsidR="0040224D">
        <w:rPr>
          <w:rStyle w:val="FootnoteReference"/>
          <w:rFonts w:ascii="Times New Roman" w:hAnsi="Times New Roman" w:cs="Times New Roman"/>
          <w:b/>
          <w:bCs/>
          <w:sz w:val="32"/>
          <w:szCs w:val="32"/>
        </w:rPr>
        <w:footnoteReference w:id="0"/>
      </w:r>
      <w:r>
        <w:rPr>
          <w:rFonts w:ascii="Times New Roman" w:hAnsi="Times New Roman" w:cs="Times New Roman"/>
          <w:b/>
          <w:bCs/>
          <w:sz w:val="32"/>
          <w:szCs w:val="32"/>
        </w:rPr>
        <w:t xml:space="preserve">based on a proposal with objectives and activities. End of year report on </w:t>
      </w:r>
      <w:r w:rsidR="0040224D">
        <w:rPr>
          <w:rFonts w:ascii="Times New Roman" w:hAnsi="Times New Roman" w:cs="Times New Roman"/>
          <w:b/>
          <w:bCs/>
          <w:sz w:val="32"/>
          <w:szCs w:val="32"/>
        </w:rPr>
        <w:t>activities/</w:t>
      </w:r>
      <w:r>
        <w:rPr>
          <w:rFonts w:ascii="Times New Roman" w:hAnsi="Times New Roman" w:cs="Times New Roman"/>
          <w:b/>
          <w:bCs/>
          <w:sz w:val="32"/>
          <w:szCs w:val="32"/>
        </w:rPr>
        <w:t>out</w:t>
      </w:r>
      <w:r w:rsidR="000371B3">
        <w:rPr>
          <w:rFonts w:ascii="Times New Roman" w:hAnsi="Times New Roman" w:cs="Times New Roman"/>
          <w:b/>
          <w:bCs/>
          <w:sz w:val="32"/>
          <w:szCs w:val="32"/>
        </w:rPr>
        <w:t>comes.</w:t>
      </w:r>
    </w:p>
    <w:p w:rsidR="00671E64" w:rsidRDefault="00671E64" w:rsidP="00671E64">
      <w:pPr>
        <w:widowControl w:val="0"/>
        <w:autoSpaceDE w:val="0"/>
        <w:autoSpaceDN w:val="0"/>
        <w:adjustRightInd w:val="0"/>
        <w:rPr>
          <w:rFonts w:ascii="Calibri" w:hAnsi="Calibri" w:cs="Calibri"/>
          <w:color w:val="1F1F1F"/>
          <w:sz w:val="30"/>
          <w:szCs w:val="30"/>
        </w:rPr>
      </w:pPr>
      <w:r>
        <w:rPr>
          <w:rFonts w:ascii="Times New Roman" w:hAnsi="Times New Roman" w:cs="Times New Roman"/>
          <w:sz w:val="32"/>
          <w:szCs w:val="32"/>
        </w:rPr>
        <w:t> </w:t>
      </w:r>
    </w:p>
    <w:p w:rsidR="000371B3" w:rsidRDefault="000371B3" w:rsidP="00671E6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Constituency/SG Special Projects Fund would be a  </w:t>
      </w:r>
      <w:r w:rsidR="0075382D">
        <w:rPr>
          <w:rFonts w:ascii="Times New Roman" w:hAnsi="Times New Roman" w:cs="Times New Roman"/>
          <w:sz w:val="32"/>
          <w:szCs w:val="32"/>
        </w:rPr>
        <w:t>“</w:t>
      </w:r>
      <w:r>
        <w:rPr>
          <w:rFonts w:ascii="Times New Roman" w:hAnsi="Times New Roman" w:cs="Times New Roman"/>
          <w:sz w:val="32"/>
          <w:szCs w:val="32"/>
        </w:rPr>
        <w:t xml:space="preserve">not to </w:t>
      </w:r>
      <w:r w:rsidR="0075382D">
        <w:rPr>
          <w:rFonts w:ascii="Times New Roman" w:hAnsi="Times New Roman" w:cs="Times New Roman"/>
          <w:sz w:val="32"/>
          <w:szCs w:val="32"/>
        </w:rPr>
        <w:t xml:space="preserve">exceed allocation”  per entity </w:t>
      </w:r>
      <w:r>
        <w:rPr>
          <w:rFonts w:ascii="Times New Roman" w:hAnsi="Times New Roman" w:cs="Times New Roman"/>
          <w:sz w:val="32"/>
          <w:szCs w:val="32"/>
        </w:rPr>
        <w:t xml:space="preserve">of $25,000 for 2013.  Each participating entity would submit a written proposal, describing its activities and the materials or events that it would be used for.  This is not a policy position fund, but is focused on building and managing the work of the constituencies/SGs in their internal management, including recruitment. </w:t>
      </w:r>
    </w:p>
    <w:p w:rsidR="000371B3" w:rsidRDefault="000371B3" w:rsidP="00671E64">
      <w:pPr>
        <w:widowControl w:val="0"/>
        <w:autoSpaceDE w:val="0"/>
        <w:autoSpaceDN w:val="0"/>
        <w:adjustRightInd w:val="0"/>
        <w:rPr>
          <w:rFonts w:ascii="Times New Roman" w:hAnsi="Times New Roman" w:cs="Times New Roman"/>
          <w:sz w:val="32"/>
          <w:szCs w:val="32"/>
        </w:rPr>
      </w:pPr>
    </w:p>
    <w:p w:rsidR="000371B3" w:rsidRDefault="0075382D" w:rsidP="00671E6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Proposed </w:t>
      </w:r>
      <w:r w:rsidR="000371B3">
        <w:rPr>
          <w:rFonts w:ascii="Times New Roman" w:hAnsi="Times New Roman" w:cs="Times New Roman"/>
          <w:sz w:val="32"/>
          <w:szCs w:val="32"/>
        </w:rPr>
        <w:t>Categories for support include:</w:t>
      </w:r>
    </w:p>
    <w:p w:rsidR="00521B43" w:rsidRDefault="000371B3" w:rsidP="00521B43">
      <w:pPr>
        <w:pStyle w:val="ListParagraph"/>
        <w:widowControl w:val="0"/>
        <w:numPr>
          <w:ilvl w:val="0"/>
          <w:numId w:val="1"/>
        </w:numPr>
        <w:autoSpaceDE w:val="0"/>
        <w:autoSpaceDN w:val="0"/>
        <w:adjustRightInd w:val="0"/>
        <w:rPr>
          <w:rFonts w:ascii="Times New Roman" w:hAnsi="Times New Roman" w:cs="Times New Roman"/>
          <w:sz w:val="32"/>
          <w:szCs w:val="32"/>
        </w:rPr>
      </w:pPr>
      <w:r w:rsidRPr="00521B43">
        <w:rPr>
          <w:rFonts w:ascii="Times New Roman" w:hAnsi="Times New Roman" w:cs="Times New Roman"/>
          <w:sz w:val="32"/>
          <w:szCs w:val="32"/>
        </w:rPr>
        <w:t xml:space="preserve">Coordination and management of the Constituency, </w:t>
      </w:r>
    </w:p>
    <w:p w:rsidR="00521B43" w:rsidRDefault="00521B43" w:rsidP="00521B43">
      <w:pPr>
        <w:pStyle w:val="ListParagraph"/>
        <w:widowControl w:val="0"/>
        <w:numPr>
          <w:ilvl w:val="1"/>
          <w:numId w:val="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Secretariat services – which can include travel expenses for Secretariat participation in ICANN meetings, fees for Secretariat, etc.</w:t>
      </w:r>
    </w:p>
    <w:p w:rsidR="00521B43" w:rsidRDefault="00521B43" w:rsidP="00521B43">
      <w:pPr>
        <w:pStyle w:val="ListParagraph"/>
        <w:widowControl w:val="0"/>
        <w:numPr>
          <w:ilvl w:val="1"/>
          <w:numId w:val="1"/>
        </w:numPr>
        <w:autoSpaceDE w:val="0"/>
        <w:autoSpaceDN w:val="0"/>
        <w:adjustRightInd w:val="0"/>
        <w:rPr>
          <w:rFonts w:ascii="Times New Roman" w:hAnsi="Times New Roman" w:cs="Times New Roman"/>
          <w:sz w:val="32"/>
          <w:szCs w:val="32"/>
        </w:rPr>
      </w:pPr>
      <w:r w:rsidRPr="00521B43">
        <w:rPr>
          <w:rFonts w:ascii="Times New Roman" w:hAnsi="Times New Roman" w:cs="Times New Roman"/>
          <w:sz w:val="32"/>
          <w:szCs w:val="32"/>
        </w:rPr>
        <w:t>Funding of communication costs for officers</w:t>
      </w:r>
      <w:r w:rsidR="000371B3" w:rsidRPr="00521B43">
        <w:rPr>
          <w:rFonts w:ascii="Times New Roman" w:hAnsi="Times New Roman" w:cs="Times New Roman"/>
          <w:sz w:val="32"/>
          <w:szCs w:val="32"/>
        </w:rPr>
        <w:t xml:space="preserve"> </w:t>
      </w:r>
    </w:p>
    <w:p w:rsidR="000371B3" w:rsidRPr="00521B43" w:rsidRDefault="00521B43" w:rsidP="00521B43">
      <w:pPr>
        <w:pStyle w:val="ListParagraph"/>
        <w:widowControl w:val="0"/>
        <w:numPr>
          <w:ilvl w:val="1"/>
          <w:numId w:val="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Travel costs for Officers, based on </w:t>
      </w:r>
      <w:r w:rsidR="00C12924">
        <w:rPr>
          <w:rFonts w:ascii="Times New Roman" w:hAnsi="Times New Roman" w:cs="Times New Roman"/>
          <w:sz w:val="32"/>
          <w:szCs w:val="32"/>
        </w:rPr>
        <w:t>Constituency</w:t>
      </w:r>
      <w:r>
        <w:rPr>
          <w:rFonts w:ascii="Times New Roman" w:hAnsi="Times New Roman" w:cs="Times New Roman"/>
          <w:sz w:val="32"/>
          <w:szCs w:val="32"/>
        </w:rPr>
        <w:t>/SG criteria for allocation</w:t>
      </w:r>
    </w:p>
    <w:p w:rsidR="000371B3" w:rsidRPr="00521B43" w:rsidRDefault="000371B3" w:rsidP="00521B43">
      <w:pPr>
        <w:pStyle w:val="ListParagraph"/>
        <w:widowControl w:val="0"/>
        <w:numPr>
          <w:ilvl w:val="0"/>
          <w:numId w:val="1"/>
        </w:numPr>
        <w:autoSpaceDE w:val="0"/>
        <w:autoSpaceDN w:val="0"/>
        <w:adjustRightInd w:val="0"/>
        <w:rPr>
          <w:rFonts w:ascii="Times New Roman" w:hAnsi="Times New Roman" w:cs="Times New Roman"/>
          <w:sz w:val="32"/>
          <w:szCs w:val="32"/>
        </w:rPr>
      </w:pPr>
      <w:r w:rsidRPr="00521B43">
        <w:rPr>
          <w:rFonts w:ascii="Times New Roman" w:hAnsi="Times New Roman" w:cs="Times New Roman"/>
          <w:sz w:val="32"/>
          <w:szCs w:val="32"/>
        </w:rPr>
        <w:t>Funding of events or activities th</w:t>
      </w:r>
      <w:r w:rsidR="00521B43" w:rsidRPr="00521B43">
        <w:rPr>
          <w:rFonts w:ascii="Times New Roman" w:hAnsi="Times New Roman" w:cs="Times New Roman"/>
          <w:sz w:val="32"/>
          <w:szCs w:val="32"/>
        </w:rPr>
        <w:t>at are focused on membership recr</w:t>
      </w:r>
      <w:r w:rsidRPr="00521B43">
        <w:rPr>
          <w:rFonts w:ascii="Times New Roman" w:hAnsi="Times New Roman" w:cs="Times New Roman"/>
          <w:sz w:val="32"/>
          <w:szCs w:val="32"/>
        </w:rPr>
        <w:t>uitment or outreach and participation</w:t>
      </w:r>
    </w:p>
    <w:p w:rsidR="000371B3" w:rsidRPr="00521B43" w:rsidRDefault="000371B3" w:rsidP="00521B43">
      <w:pPr>
        <w:pStyle w:val="ListParagraph"/>
        <w:widowControl w:val="0"/>
        <w:numPr>
          <w:ilvl w:val="0"/>
          <w:numId w:val="1"/>
        </w:numPr>
        <w:autoSpaceDE w:val="0"/>
        <w:autoSpaceDN w:val="0"/>
        <w:adjustRightInd w:val="0"/>
        <w:rPr>
          <w:rFonts w:ascii="Times New Roman" w:hAnsi="Times New Roman" w:cs="Times New Roman"/>
          <w:sz w:val="32"/>
          <w:szCs w:val="32"/>
        </w:rPr>
      </w:pPr>
      <w:r w:rsidRPr="00521B43">
        <w:rPr>
          <w:rFonts w:ascii="Times New Roman" w:hAnsi="Times New Roman" w:cs="Times New Roman"/>
          <w:sz w:val="32"/>
          <w:szCs w:val="32"/>
        </w:rPr>
        <w:t xml:space="preserve">Funding of development or printing of materials related to recruitment, outreach, participation in ICANN. </w:t>
      </w:r>
    </w:p>
    <w:p w:rsidR="00C12924" w:rsidRDefault="00521B43" w:rsidP="00521B43">
      <w:pPr>
        <w:pStyle w:val="ListParagraph"/>
        <w:widowControl w:val="0"/>
        <w:numPr>
          <w:ilvl w:val="0"/>
          <w:numId w:val="1"/>
        </w:numPr>
        <w:autoSpaceDE w:val="0"/>
        <w:autoSpaceDN w:val="0"/>
        <w:adjustRightInd w:val="0"/>
        <w:rPr>
          <w:rFonts w:ascii="Times New Roman" w:hAnsi="Times New Roman" w:cs="Times New Roman"/>
          <w:sz w:val="32"/>
          <w:szCs w:val="32"/>
        </w:rPr>
      </w:pPr>
      <w:r w:rsidRPr="00521B43">
        <w:rPr>
          <w:rFonts w:ascii="Times New Roman" w:hAnsi="Times New Roman" w:cs="Times New Roman"/>
          <w:sz w:val="32"/>
          <w:szCs w:val="32"/>
        </w:rPr>
        <w:t xml:space="preserve">Funding of a specialized constituency fellowship program, based on criteria that are consistent with ICANN’s core mission, and if possible, incorporating cooperation with ICANN’s existing Fellowship program. </w:t>
      </w:r>
    </w:p>
    <w:p w:rsidR="00521B43" w:rsidRPr="00521B43" w:rsidRDefault="00C12924" w:rsidP="00521B43">
      <w:pPr>
        <w:pStyle w:val="ListParagraph"/>
        <w:widowControl w:val="0"/>
        <w:numPr>
          <w:ilvl w:val="0"/>
          <w:numId w:val="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Other – based on proposal </w:t>
      </w:r>
    </w:p>
    <w:p w:rsidR="00521B43" w:rsidRDefault="00521B43" w:rsidP="00521B43">
      <w:pPr>
        <w:widowControl w:val="0"/>
        <w:autoSpaceDE w:val="0"/>
        <w:autoSpaceDN w:val="0"/>
        <w:adjustRightInd w:val="0"/>
        <w:rPr>
          <w:rFonts w:ascii="Times New Roman" w:hAnsi="Times New Roman" w:cs="Times New Roman"/>
          <w:sz w:val="32"/>
          <w:szCs w:val="32"/>
        </w:rPr>
      </w:pPr>
    </w:p>
    <w:p w:rsidR="00C12924" w:rsidRDefault="00521B43"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Each Const</w:t>
      </w:r>
      <w:r w:rsidR="00C12924">
        <w:rPr>
          <w:rFonts w:ascii="Times New Roman" w:hAnsi="Times New Roman" w:cs="Times New Roman"/>
          <w:sz w:val="32"/>
          <w:szCs w:val="32"/>
        </w:rPr>
        <w:t>it</w:t>
      </w:r>
      <w:r>
        <w:rPr>
          <w:rFonts w:ascii="Times New Roman" w:hAnsi="Times New Roman" w:cs="Times New Roman"/>
          <w:sz w:val="32"/>
          <w:szCs w:val="32"/>
        </w:rPr>
        <w:t xml:space="preserve">uency/SG would submit </w:t>
      </w:r>
      <w:r w:rsidR="00C12924">
        <w:rPr>
          <w:rFonts w:ascii="Times New Roman" w:hAnsi="Times New Roman" w:cs="Times New Roman"/>
          <w:sz w:val="32"/>
          <w:szCs w:val="32"/>
        </w:rPr>
        <w:t>a</w:t>
      </w:r>
      <w:r>
        <w:rPr>
          <w:rFonts w:ascii="Times New Roman" w:hAnsi="Times New Roman" w:cs="Times New Roman"/>
          <w:sz w:val="32"/>
          <w:szCs w:val="32"/>
        </w:rPr>
        <w:t xml:space="preserve"> request for the Sp</w:t>
      </w:r>
      <w:r w:rsidR="00C12924">
        <w:rPr>
          <w:rFonts w:ascii="Times New Roman" w:hAnsi="Times New Roman" w:cs="Times New Roman"/>
          <w:sz w:val="32"/>
          <w:szCs w:val="32"/>
        </w:rPr>
        <w:t>e</w:t>
      </w:r>
      <w:r>
        <w:rPr>
          <w:rFonts w:ascii="Times New Roman" w:hAnsi="Times New Roman" w:cs="Times New Roman"/>
          <w:sz w:val="32"/>
          <w:szCs w:val="32"/>
        </w:rPr>
        <w:t>cial Projects Fund, and submit a written proposal for how they would participate, which categories of activities t</w:t>
      </w:r>
      <w:r w:rsidR="00C12924">
        <w:rPr>
          <w:rFonts w:ascii="Times New Roman" w:hAnsi="Times New Roman" w:cs="Times New Roman"/>
          <w:sz w:val="32"/>
          <w:szCs w:val="32"/>
        </w:rPr>
        <w:t xml:space="preserve">hey would use the funding for, and the kind of reporting they would provide, as well as defining the outcomes the activities will support. </w:t>
      </w:r>
    </w:p>
    <w:p w:rsidR="0075382D" w:rsidRDefault="0075382D" w:rsidP="00521B43">
      <w:pPr>
        <w:widowControl w:val="0"/>
        <w:autoSpaceDE w:val="0"/>
        <w:autoSpaceDN w:val="0"/>
        <w:adjustRightInd w:val="0"/>
        <w:rPr>
          <w:rFonts w:ascii="Times New Roman" w:hAnsi="Times New Roman" w:cs="Times New Roman"/>
          <w:sz w:val="32"/>
          <w:szCs w:val="32"/>
        </w:rPr>
      </w:pPr>
    </w:p>
    <w:p w:rsidR="0075382D" w:rsidRDefault="0075382D"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We are seeking input, and endorsement of the concept, since it has implications for all constituencies/SGs of the GNSO. We will proceed with an individual proposal, but would welcome working collaboratively on a unified recommendation to support the concept, if others agreed to the concept. </w:t>
      </w:r>
    </w:p>
    <w:p w:rsidR="007E4690" w:rsidRDefault="007E4690" w:rsidP="00521B43">
      <w:pPr>
        <w:widowControl w:val="0"/>
        <w:autoSpaceDE w:val="0"/>
        <w:autoSpaceDN w:val="0"/>
        <w:adjustRightInd w:val="0"/>
        <w:rPr>
          <w:rFonts w:ascii="Times New Roman" w:hAnsi="Times New Roman" w:cs="Times New Roman"/>
          <w:sz w:val="32"/>
          <w:szCs w:val="32"/>
        </w:rPr>
      </w:pPr>
    </w:p>
    <w:p w:rsidR="007E4690" w:rsidRDefault="007E4690"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This draft is being shared with the following. Please feel free to share it within your constituency, and to provide proposed mark up, or suggestions.  If you are simply not interested, just say so on the list, and I’ll omit you from any further discussions about the concept.  </w:t>
      </w:r>
    </w:p>
    <w:p w:rsidR="007E4690" w:rsidRDefault="007E4690" w:rsidP="00521B43">
      <w:pPr>
        <w:widowControl w:val="0"/>
        <w:autoSpaceDE w:val="0"/>
        <w:autoSpaceDN w:val="0"/>
        <w:adjustRightInd w:val="0"/>
        <w:rPr>
          <w:rFonts w:ascii="Times New Roman" w:hAnsi="Times New Roman" w:cs="Times New Roman"/>
          <w:sz w:val="32"/>
          <w:szCs w:val="32"/>
        </w:rPr>
      </w:pPr>
    </w:p>
    <w:p w:rsidR="007B52CB" w:rsidRDefault="007E4690"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 have shared it with ICANN, as a concept, but noted that at this point, it only has BC support.   Should you be interested in helping to advance it, we can of course work toward a shared</w:t>
      </w:r>
      <w:r w:rsidR="007B52CB">
        <w:rPr>
          <w:rFonts w:ascii="Times New Roman" w:hAnsi="Times New Roman" w:cs="Times New Roman"/>
          <w:sz w:val="32"/>
          <w:szCs w:val="32"/>
        </w:rPr>
        <w:t xml:space="preserve"> comment </w:t>
      </w:r>
      <w:r>
        <w:rPr>
          <w:rFonts w:ascii="Times New Roman" w:hAnsi="Times New Roman" w:cs="Times New Roman"/>
          <w:sz w:val="32"/>
          <w:szCs w:val="32"/>
        </w:rPr>
        <w:t>w</w:t>
      </w:r>
      <w:r w:rsidR="007B52CB">
        <w:rPr>
          <w:rFonts w:ascii="Times New Roman" w:hAnsi="Times New Roman" w:cs="Times New Roman"/>
          <w:sz w:val="32"/>
          <w:szCs w:val="32"/>
        </w:rPr>
        <w:t xml:space="preserve">hich could be jointly submitted. However, that will not change individualized detailed comments on the Budget/Strat Plan.  This would simply be a sub part of contributions made individually. </w:t>
      </w:r>
    </w:p>
    <w:p w:rsidR="007B52CB" w:rsidRDefault="007B52CB" w:rsidP="00521B43">
      <w:pPr>
        <w:widowControl w:val="0"/>
        <w:autoSpaceDE w:val="0"/>
        <w:autoSpaceDN w:val="0"/>
        <w:adjustRightInd w:val="0"/>
        <w:rPr>
          <w:rFonts w:ascii="Times New Roman" w:hAnsi="Times New Roman" w:cs="Times New Roman"/>
          <w:sz w:val="32"/>
          <w:szCs w:val="32"/>
        </w:rPr>
      </w:pPr>
    </w:p>
    <w:p w:rsidR="0075382D" w:rsidRDefault="0075382D" w:rsidP="00521B43">
      <w:pPr>
        <w:widowControl w:val="0"/>
        <w:autoSpaceDE w:val="0"/>
        <w:autoSpaceDN w:val="0"/>
        <w:adjustRightInd w:val="0"/>
        <w:rPr>
          <w:rFonts w:ascii="Times New Roman" w:hAnsi="Times New Roman" w:cs="Times New Roman"/>
          <w:sz w:val="32"/>
          <w:szCs w:val="32"/>
        </w:rPr>
      </w:pPr>
    </w:p>
    <w:p w:rsidR="00C12924" w:rsidRDefault="00C12924" w:rsidP="00521B43">
      <w:pPr>
        <w:widowControl w:val="0"/>
        <w:autoSpaceDE w:val="0"/>
        <w:autoSpaceDN w:val="0"/>
        <w:adjustRightInd w:val="0"/>
        <w:rPr>
          <w:rFonts w:ascii="Times New Roman" w:hAnsi="Times New Roman" w:cs="Times New Roman"/>
          <w:sz w:val="32"/>
          <w:szCs w:val="32"/>
        </w:rPr>
      </w:pPr>
    </w:p>
    <w:p w:rsidR="00C12924" w:rsidRDefault="00C12924"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BC: Marilyn Cade, BC Chair</w:t>
      </w:r>
      <w:r w:rsidR="007B52CB">
        <w:rPr>
          <w:rFonts w:ascii="Times New Roman" w:hAnsi="Times New Roman" w:cs="Times New Roman"/>
          <w:sz w:val="32"/>
          <w:szCs w:val="32"/>
        </w:rPr>
        <w:t xml:space="preserve"> and </w:t>
      </w:r>
      <w:r>
        <w:rPr>
          <w:rFonts w:ascii="Times New Roman" w:hAnsi="Times New Roman" w:cs="Times New Roman"/>
          <w:sz w:val="32"/>
          <w:szCs w:val="32"/>
        </w:rPr>
        <w:t>Chris Chaplow, V.Chair, Finance and Operations</w:t>
      </w:r>
    </w:p>
    <w:p w:rsidR="00C12924" w:rsidRDefault="00C12924"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ISP:</w:t>
      </w:r>
      <w:r w:rsidR="0075382D">
        <w:rPr>
          <w:rFonts w:ascii="Times New Roman" w:hAnsi="Times New Roman" w:cs="Times New Roman"/>
          <w:sz w:val="32"/>
          <w:szCs w:val="32"/>
        </w:rPr>
        <w:t xml:space="preserve"> Tony Holmes</w:t>
      </w:r>
    </w:p>
    <w:p w:rsidR="00C12924" w:rsidRDefault="00C12924"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IPC:</w:t>
      </w:r>
      <w:r w:rsidR="0075382D">
        <w:rPr>
          <w:rFonts w:ascii="Times New Roman" w:hAnsi="Times New Roman" w:cs="Times New Roman"/>
          <w:sz w:val="32"/>
          <w:szCs w:val="32"/>
        </w:rPr>
        <w:t xml:space="preserve"> Steve Metalitz</w:t>
      </w:r>
    </w:p>
    <w:p w:rsidR="00C12924" w:rsidRDefault="00C12924"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NPOC:</w:t>
      </w:r>
      <w:r w:rsidR="0075382D">
        <w:rPr>
          <w:rFonts w:ascii="Times New Roman" w:hAnsi="Times New Roman" w:cs="Times New Roman"/>
          <w:sz w:val="32"/>
          <w:szCs w:val="32"/>
        </w:rPr>
        <w:t xml:space="preserve"> Amber Sterling</w:t>
      </w:r>
    </w:p>
    <w:p w:rsidR="00C12924" w:rsidRDefault="00C12924"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NCUC:</w:t>
      </w:r>
      <w:r w:rsidR="0075382D">
        <w:rPr>
          <w:rFonts w:ascii="Times New Roman" w:hAnsi="Times New Roman" w:cs="Times New Roman"/>
          <w:sz w:val="32"/>
          <w:szCs w:val="32"/>
        </w:rPr>
        <w:t xml:space="preserve"> Konstantine </w:t>
      </w:r>
      <w:r w:rsidR="002860AE">
        <w:rPr>
          <w:rFonts w:ascii="Times New Roman" w:hAnsi="Times New Roman" w:cs="Times New Roman"/>
          <w:sz w:val="32"/>
          <w:szCs w:val="32"/>
        </w:rPr>
        <w:t xml:space="preserve"> Komaitis</w:t>
      </w:r>
    </w:p>
    <w:p w:rsidR="00C12924" w:rsidRDefault="00C12924"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Registry:</w:t>
      </w:r>
      <w:r w:rsidR="002860AE">
        <w:rPr>
          <w:rFonts w:ascii="Times New Roman" w:hAnsi="Times New Roman" w:cs="Times New Roman"/>
          <w:sz w:val="32"/>
          <w:szCs w:val="32"/>
        </w:rPr>
        <w:t xml:space="preserve"> David Maher</w:t>
      </w:r>
    </w:p>
    <w:p w:rsidR="00C12924" w:rsidRDefault="00C12924" w:rsidP="00521B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Registrar:</w:t>
      </w:r>
      <w:r w:rsidR="002860AE">
        <w:rPr>
          <w:rFonts w:ascii="Times New Roman" w:hAnsi="Times New Roman" w:cs="Times New Roman"/>
          <w:sz w:val="32"/>
          <w:szCs w:val="32"/>
        </w:rPr>
        <w:t xml:space="preserve"> </w:t>
      </w:r>
      <w:r w:rsidR="007E4690">
        <w:rPr>
          <w:rFonts w:ascii="Times New Roman" w:hAnsi="Times New Roman" w:cs="Times New Roman"/>
          <w:sz w:val="32"/>
          <w:szCs w:val="32"/>
        </w:rPr>
        <w:t>Mason Cole/Matt Serlin</w:t>
      </w:r>
    </w:p>
    <w:p w:rsidR="00C12924" w:rsidRDefault="00C12924" w:rsidP="00521B43">
      <w:pPr>
        <w:widowControl w:val="0"/>
        <w:autoSpaceDE w:val="0"/>
        <w:autoSpaceDN w:val="0"/>
        <w:adjustRightInd w:val="0"/>
        <w:rPr>
          <w:rFonts w:ascii="Times New Roman" w:hAnsi="Times New Roman" w:cs="Times New Roman"/>
          <w:sz w:val="32"/>
          <w:szCs w:val="32"/>
        </w:rPr>
      </w:pPr>
    </w:p>
    <w:p w:rsidR="00521B43" w:rsidRDefault="00521B43" w:rsidP="00521B43">
      <w:pPr>
        <w:widowControl w:val="0"/>
        <w:autoSpaceDE w:val="0"/>
        <w:autoSpaceDN w:val="0"/>
        <w:adjustRightInd w:val="0"/>
      </w:pPr>
    </w:p>
    <w:p w:rsidR="00A4439E" w:rsidRDefault="00A4439E" w:rsidP="00671E64"/>
    <w:sectPr w:rsidR="00A4439E" w:rsidSect="00A443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E4690" w:rsidRDefault="007E4690">
      <w:pPr>
        <w:pStyle w:val="FootnoteText"/>
      </w:pPr>
      <w:r>
        <w:rPr>
          <w:rStyle w:val="FootnoteReference"/>
        </w:rPr>
        <w:footnoteRef/>
      </w:r>
      <w:r>
        <w:t xml:space="preserve"> The ALAC will have some consistent needs, and some different requirements. Thus this Project Fund is not intended to address their requirements, although collateral materials which the ALAC needs will undoubtedly be similar to the Constituencies/SGs as noted above.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CA23222"/>
    <w:multiLevelType w:val="hybridMultilevel"/>
    <w:tmpl w:val="0CBCD62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71E64"/>
    <w:rsid w:val="000371B3"/>
    <w:rsid w:val="0012673B"/>
    <w:rsid w:val="002860AE"/>
    <w:rsid w:val="002F3063"/>
    <w:rsid w:val="003A7225"/>
    <w:rsid w:val="0040224D"/>
    <w:rsid w:val="0051081E"/>
    <w:rsid w:val="00521B43"/>
    <w:rsid w:val="005D73F6"/>
    <w:rsid w:val="00671E64"/>
    <w:rsid w:val="0075382D"/>
    <w:rsid w:val="007B52CB"/>
    <w:rsid w:val="007E4690"/>
    <w:rsid w:val="00A4439E"/>
    <w:rsid w:val="00B9435E"/>
    <w:rsid w:val="00C12924"/>
    <w:rsid w:val="00C40DF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40224D"/>
  </w:style>
  <w:style w:type="character" w:customStyle="1" w:styleId="FootnoteTextChar">
    <w:name w:val="Footnote Text Char"/>
    <w:basedOn w:val="DefaultParagraphFont"/>
    <w:link w:val="FootnoteText"/>
    <w:uiPriority w:val="99"/>
    <w:semiHidden/>
    <w:rsid w:val="0040224D"/>
  </w:style>
  <w:style w:type="character" w:styleId="FootnoteReference">
    <w:name w:val="footnote reference"/>
    <w:basedOn w:val="DefaultParagraphFont"/>
    <w:uiPriority w:val="99"/>
    <w:semiHidden/>
    <w:unhideWhenUsed/>
    <w:rsid w:val="0040224D"/>
    <w:rPr>
      <w:vertAlign w:val="superscript"/>
    </w:rPr>
  </w:style>
  <w:style w:type="paragraph" w:styleId="ListParagraph">
    <w:name w:val="List Paragraph"/>
    <w:basedOn w:val="Normal"/>
    <w:uiPriority w:val="34"/>
    <w:qFormat/>
    <w:rsid w:val="00521B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6473</Characters>
  <Application>Microsoft Word 12.1.0</Application>
  <DocSecurity>0</DocSecurity>
  <Lines>140</Lines>
  <Paragraphs>44</Paragraphs>
  <ScaleCrop>false</ScaleCrop>
  <LinksUpToDate>false</LinksUpToDate>
  <CharactersWithSpaces>8091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cp:lastModifiedBy>Marilyn Cade</cp:lastModifiedBy>
  <cp:revision>2</cp:revision>
  <dcterms:created xsi:type="dcterms:W3CDTF">2011-11-14T02:39:00Z</dcterms:created>
  <dcterms:modified xsi:type="dcterms:W3CDTF">2011-11-14T02:39:00Z</dcterms:modified>
</cp:coreProperties>
</file>